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D2B" w:rsidRPr="006229FE" w:rsidRDefault="005C4D2B" w:rsidP="0097249A">
      <w:pPr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>Iktatószám</w:t>
      </w:r>
      <w:r w:rsidRPr="009E2C65">
        <w:rPr>
          <w:rFonts w:ascii="Arial" w:hAnsi="Arial" w:cs="Arial"/>
          <w:sz w:val="24"/>
          <w:szCs w:val="24"/>
        </w:rPr>
        <w:t xml:space="preserve">: </w:t>
      </w:r>
      <w:r w:rsidRPr="009E2C6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VFO-288-1</w:t>
      </w:r>
      <w:r w:rsidRPr="009E2C65">
        <w:rPr>
          <w:rFonts w:ascii="Arial" w:hAnsi="Arial" w:cs="Arial"/>
          <w:sz w:val="24"/>
          <w:szCs w:val="24"/>
        </w:rPr>
        <w:t>/201</w:t>
      </w:r>
      <w:r>
        <w:rPr>
          <w:rFonts w:ascii="Arial" w:hAnsi="Arial" w:cs="Arial"/>
          <w:sz w:val="24"/>
          <w:szCs w:val="24"/>
        </w:rPr>
        <w:t>3</w:t>
      </w:r>
      <w:r w:rsidRPr="009E2C65">
        <w:rPr>
          <w:rFonts w:ascii="Arial" w:hAnsi="Arial" w:cs="Arial"/>
          <w:sz w:val="24"/>
          <w:szCs w:val="24"/>
        </w:rPr>
        <w:t>.</w:t>
      </w:r>
    </w:p>
    <w:p w:rsidR="005C4D2B" w:rsidRPr="006229FE" w:rsidRDefault="005C4D2B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D2B" w:rsidRPr="006229FE" w:rsidRDefault="005C4D2B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5C4D2B" w:rsidRPr="006229FE" w:rsidRDefault="005C4D2B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D2B" w:rsidRPr="006229FE" w:rsidRDefault="005C4D2B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D2B" w:rsidRPr="006229FE" w:rsidRDefault="005C4D2B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D2B" w:rsidRPr="006229FE" w:rsidRDefault="005C4D2B" w:rsidP="0097249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5C4D2B" w:rsidRPr="006229FE" w:rsidRDefault="005C4D2B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C4D2B" w:rsidRPr="006229FE" w:rsidRDefault="005C4D2B" w:rsidP="0097249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Hévíz Város Önkormányzatának Képviselő-testülete</w:t>
      </w:r>
    </w:p>
    <w:p w:rsidR="005C4D2B" w:rsidRPr="006229FE" w:rsidRDefault="005C4D2B" w:rsidP="006229F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2013. </w:t>
      </w:r>
      <w:r w:rsidRPr="00F63E5B">
        <w:rPr>
          <w:rFonts w:ascii="Arial" w:hAnsi="Arial" w:cs="Arial"/>
          <w:b/>
          <w:sz w:val="24"/>
          <w:szCs w:val="24"/>
        </w:rPr>
        <w:t xml:space="preserve">március </w:t>
      </w:r>
      <w:r>
        <w:rPr>
          <w:rFonts w:ascii="Arial" w:hAnsi="Arial" w:cs="Arial"/>
          <w:b/>
          <w:sz w:val="24"/>
          <w:szCs w:val="24"/>
        </w:rPr>
        <w:t>26</w:t>
      </w:r>
      <w:r w:rsidRPr="00F63E5B">
        <w:rPr>
          <w:rFonts w:ascii="Arial" w:hAnsi="Arial" w:cs="Arial"/>
          <w:b/>
          <w:sz w:val="24"/>
          <w:szCs w:val="24"/>
        </w:rPr>
        <w:t>-ei,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229FE">
        <w:rPr>
          <w:rFonts w:ascii="Arial" w:hAnsi="Arial" w:cs="Arial"/>
          <w:b/>
          <w:sz w:val="24"/>
          <w:szCs w:val="24"/>
        </w:rPr>
        <w:t>nyilvános ülésére</w:t>
      </w:r>
    </w:p>
    <w:p w:rsidR="005C4D2B" w:rsidRPr="00C51038" w:rsidRDefault="005C4D2B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C4D2B" w:rsidRPr="00C51038" w:rsidRDefault="005C4D2B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C4D2B" w:rsidRPr="00E75336" w:rsidRDefault="005C4D2B" w:rsidP="00E7533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8"/>
          <w:szCs w:val="28"/>
        </w:rPr>
      </w:pPr>
      <w:r w:rsidRPr="009E2C65">
        <w:rPr>
          <w:rFonts w:ascii="Arial" w:hAnsi="Arial" w:cs="Arial"/>
          <w:b/>
          <w:sz w:val="24"/>
          <w:szCs w:val="24"/>
        </w:rPr>
        <w:t>Tárgy:</w:t>
      </w:r>
      <w:r w:rsidRPr="002B4A94">
        <w:rPr>
          <w:rFonts w:ascii="Arial" w:hAnsi="Arial" w:cs="Arial"/>
          <w:bCs/>
          <w:sz w:val="24"/>
          <w:szCs w:val="24"/>
        </w:rPr>
        <w:t xml:space="preserve"> </w:t>
      </w:r>
      <w:r w:rsidRPr="00425FC1">
        <w:rPr>
          <w:rFonts w:ascii="Arial" w:hAnsi="Arial" w:cs="Arial"/>
          <w:bCs/>
          <w:sz w:val="24"/>
          <w:szCs w:val="24"/>
        </w:rPr>
        <w:t>Hévíz város közterületein a járművel várakozás rendjéről szóló 21/2008. (X. 1.) rendelet módosítása</w:t>
      </w:r>
    </w:p>
    <w:p w:rsidR="005C4D2B" w:rsidRDefault="005C4D2B" w:rsidP="00E7533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C4D2B" w:rsidRPr="002B4A94" w:rsidRDefault="005C4D2B" w:rsidP="00E7533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C4D2B" w:rsidRPr="006229FE" w:rsidRDefault="005C4D2B" w:rsidP="0097249A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Az előterjesztő:</w:t>
      </w:r>
      <w:r w:rsidRPr="006229FE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  <w:r w:rsidRPr="006229FE">
        <w:rPr>
          <w:rFonts w:ascii="Arial" w:hAnsi="Arial" w:cs="Arial"/>
          <w:sz w:val="24"/>
          <w:szCs w:val="24"/>
        </w:rPr>
        <w:t xml:space="preserve"> polgármester</w:t>
      </w:r>
    </w:p>
    <w:p w:rsidR="005C4D2B" w:rsidRPr="006229FE" w:rsidRDefault="005C4D2B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4D2B" w:rsidRPr="00AF4EB6" w:rsidRDefault="005C4D2B" w:rsidP="006229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>Városfejlesztési Osztály</w:t>
      </w:r>
      <w:r w:rsidRPr="00AF4EB6">
        <w:rPr>
          <w:rFonts w:ascii="Arial" w:hAnsi="Arial" w:cs="Arial"/>
          <w:sz w:val="24"/>
          <w:szCs w:val="24"/>
        </w:rPr>
        <w:t xml:space="preserve">/ </w:t>
      </w:r>
      <w:smartTag w:uri="urn:schemas-microsoft-com:office:smarttags" w:element="PersonName">
        <w:smartTagPr>
          <w:attr w:name="ProductID" w:val="Babics Tamás"/>
        </w:smartTagPr>
        <w:r>
          <w:rPr>
            <w:rFonts w:ascii="Arial" w:hAnsi="Arial" w:cs="Arial"/>
            <w:sz w:val="24"/>
            <w:szCs w:val="24"/>
          </w:rPr>
          <w:t>Babics Tamás</w:t>
        </w:r>
      </w:smartTag>
      <w:r w:rsidRPr="00AF4E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osztály</w:t>
      </w:r>
      <w:r w:rsidRPr="00AF4EB6">
        <w:rPr>
          <w:rFonts w:ascii="Arial" w:hAnsi="Arial" w:cs="Arial"/>
          <w:sz w:val="24"/>
          <w:szCs w:val="24"/>
        </w:rPr>
        <w:t>vezető</w:t>
      </w:r>
    </w:p>
    <w:p w:rsidR="005C4D2B" w:rsidRPr="006229FE" w:rsidRDefault="005C4D2B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D2B" w:rsidRDefault="005C4D2B" w:rsidP="006229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Megtárgyalta:</w:t>
      </w:r>
      <w:r w:rsidRPr="006229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Városfejlesztési Környezet- és Természetvédelmi Bizottság</w:t>
      </w:r>
    </w:p>
    <w:p w:rsidR="005C4D2B" w:rsidRPr="003B4900" w:rsidRDefault="005C4D2B" w:rsidP="009E2C6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3B4900">
        <w:rPr>
          <w:rFonts w:ascii="Arial" w:hAnsi="Arial" w:cs="Arial"/>
          <w:sz w:val="24"/>
          <w:szCs w:val="24"/>
        </w:rPr>
        <w:t>Pénzügyi és Turisztikai Bizottság</w:t>
      </w:r>
    </w:p>
    <w:p w:rsidR="005C4D2B" w:rsidRPr="006229FE" w:rsidRDefault="005C4D2B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D2B" w:rsidRPr="003B4900" w:rsidRDefault="005C4D2B" w:rsidP="009724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B4900">
        <w:rPr>
          <w:rFonts w:ascii="Arial" w:hAnsi="Arial" w:cs="Arial"/>
          <w:sz w:val="24"/>
          <w:szCs w:val="24"/>
        </w:rPr>
        <w:t>dr. Tüske Róbert jegyző</w:t>
      </w:r>
    </w:p>
    <w:p w:rsidR="005C4D2B" w:rsidRDefault="005C4D2B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D2B" w:rsidRDefault="005C4D2B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D2B" w:rsidRPr="006229FE" w:rsidRDefault="005C4D2B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D2B" w:rsidRPr="00AF4EB6" w:rsidRDefault="005C4D2B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D2B" w:rsidRPr="006229FE" w:rsidRDefault="005C4D2B" w:rsidP="006229F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</w:p>
    <w:p w:rsidR="005C4D2B" w:rsidRPr="006229FE" w:rsidRDefault="005C4D2B" w:rsidP="006229F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>polgármester</w:t>
      </w:r>
    </w:p>
    <w:p w:rsidR="005C4D2B" w:rsidRPr="005F5200" w:rsidRDefault="005C4D2B" w:rsidP="005F5200">
      <w:pPr>
        <w:spacing w:after="0" w:line="240" w:lineRule="auto"/>
        <w:jc w:val="both"/>
        <w:rPr>
          <w:rFonts w:ascii="Arial" w:hAnsi="Arial" w:cs="Arial"/>
        </w:rPr>
      </w:pPr>
    </w:p>
    <w:p w:rsidR="005C4D2B" w:rsidRPr="005F5200" w:rsidRDefault="005C4D2B" w:rsidP="005F5200">
      <w:pPr>
        <w:spacing w:after="0" w:line="240" w:lineRule="auto"/>
        <w:jc w:val="both"/>
        <w:rPr>
          <w:rFonts w:ascii="Arial" w:hAnsi="Arial" w:cs="Arial"/>
        </w:rPr>
      </w:pPr>
    </w:p>
    <w:p w:rsidR="005C4D2B" w:rsidRPr="005F5200" w:rsidRDefault="005C4D2B" w:rsidP="005F5200">
      <w:pPr>
        <w:spacing w:after="0" w:line="240" w:lineRule="auto"/>
        <w:jc w:val="both"/>
        <w:rPr>
          <w:rFonts w:ascii="Arial" w:hAnsi="Arial" w:cs="Arial"/>
        </w:rPr>
        <w:sectPr w:rsidR="005C4D2B" w:rsidRPr="005F5200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C4D2B" w:rsidRPr="002B4A94" w:rsidRDefault="005C4D2B" w:rsidP="002B4A94">
      <w:pPr>
        <w:tabs>
          <w:tab w:val="center" w:pos="7371"/>
        </w:tabs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0939BF">
        <w:rPr>
          <w:rFonts w:ascii="Arial" w:hAnsi="Arial" w:cs="Arial"/>
          <w:b/>
          <w:sz w:val="24"/>
          <w:szCs w:val="24"/>
        </w:rPr>
        <w:t>I.</w:t>
      </w:r>
    </w:p>
    <w:p w:rsidR="005C4D2B" w:rsidRPr="000939BF" w:rsidRDefault="005C4D2B" w:rsidP="002B4A94">
      <w:pPr>
        <w:pStyle w:val="Header"/>
        <w:tabs>
          <w:tab w:val="clear" w:pos="4536"/>
          <w:tab w:val="clear" w:pos="9072"/>
          <w:tab w:val="center" w:pos="7371"/>
        </w:tabs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0939BF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C4D2B" w:rsidRPr="00AF4EB6" w:rsidRDefault="005C4D2B" w:rsidP="00AF4EB6">
      <w:pPr>
        <w:pStyle w:val="EndnoteText"/>
        <w:tabs>
          <w:tab w:val="left" w:pos="207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5C4D2B" w:rsidRPr="00C312CB" w:rsidRDefault="005C4D2B" w:rsidP="00AF4EB6">
      <w:pPr>
        <w:pStyle w:val="EndnoteText"/>
        <w:tabs>
          <w:tab w:val="left" w:pos="207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 Tárgy és tényállás bemutatása</w:t>
      </w:r>
    </w:p>
    <w:p w:rsidR="005C4D2B" w:rsidRPr="00AF4EB6" w:rsidRDefault="005C4D2B" w:rsidP="00AF4EB6">
      <w:pPr>
        <w:pStyle w:val="EndnoteText"/>
        <w:tabs>
          <w:tab w:val="left" w:pos="207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Önkormányzatának Képviselő-testülete a 21/2008. (X.1.) rendeletében szabályozza  Hévíz város közterületein a járművel várakozás rendjét.</w:t>
      </w:r>
    </w:p>
    <w:p w:rsidR="005C4D2B" w:rsidRPr="00AF4EB6" w:rsidRDefault="005C4D2B" w:rsidP="00AF4EB6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megalkotásától eltelt időszak tapasztalatai szerint az alkalmazott parkolási rend bevált, a különböző zónákban bevezetett parkolási szabályokat, melyek technikájukban is eltérnek, mind az itt élők, mind az idelátogatók a kisebb problémáktól eltekintve hamar megszokták, így elmondható, hogy megfelelően működik.</w:t>
      </w: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Kimondottan sikertörténetnek tekinthető a Nagyparkoló parkolási rendje, ahol 2011-ben vadonatúj sorompós rendszert helyeztünk üzembe. Az ott alkalmazott parkolási rend és díjszabás eredményessége a forgalmi adatokban is megmutatkozik.</w:t>
      </w: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2012. évben  a parkolási rendszer március 1.-november 30. között működött (9 hónap) a parkolási díjakból és a bérletek értékesítéséből az alábbi bevételek keletkeztek:</w:t>
      </w: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5020" w:type="dxa"/>
        <w:tblInd w:w="1917" w:type="dxa"/>
        <w:tblCellMar>
          <w:left w:w="70" w:type="dxa"/>
          <w:right w:w="70" w:type="dxa"/>
        </w:tblCellMar>
        <w:tblLook w:val="00A0"/>
      </w:tblPr>
      <w:tblGrid>
        <w:gridCol w:w="1730"/>
        <w:gridCol w:w="1730"/>
        <w:gridCol w:w="1560"/>
      </w:tblGrid>
      <w:tr w:rsidR="005C4D2B" w:rsidRPr="00E01F89" w:rsidTr="00E01F89">
        <w:trPr>
          <w:trHeight w:val="300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rPr>
                <w:color w:val="000000"/>
                <w:lang w:eastAsia="hu-HU"/>
              </w:rPr>
            </w:pPr>
            <w:r w:rsidRPr="00E01F89">
              <w:rPr>
                <w:color w:val="000000"/>
                <w:lang w:eastAsia="hu-HU"/>
              </w:rPr>
              <w:t>Nagyparkoló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jc w:val="right"/>
              <w:rPr>
                <w:color w:val="000000"/>
                <w:lang w:eastAsia="hu-HU"/>
              </w:rPr>
            </w:pPr>
            <w:smartTag w:uri="urn:schemas-microsoft-com:office:smarttags" w:element="metricconverter">
              <w:smartTagPr>
                <w:attr w:name="ProductID" w:val="16 581 710 Ft"/>
              </w:smartTagPr>
              <w:r w:rsidRPr="00E01F89">
                <w:rPr>
                  <w:color w:val="000000"/>
                  <w:lang w:eastAsia="hu-HU"/>
                </w:rPr>
                <w:t>16 581 710 Ft</w:t>
              </w:r>
            </w:smartTag>
          </w:p>
        </w:tc>
      </w:tr>
      <w:tr w:rsidR="005C4D2B" w:rsidRPr="00E01F89" w:rsidTr="00E01F89">
        <w:trPr>
          <w:trHeight w:val="300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rPr>
                <w:color w:val="000000"/>
                <w:lang w:eastAsia="hu-HU"/>
              </w:rPr>
            </w:pPr>
            <w:r w:rsidRPr="00E01F89">
              <w:rPr>
                <w:color w:val="000000"/>
                <w:lang w:eastAsia="hu-HU"/>
              </w:rPr>
              <w:t>Utcai automaták bevétele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jc w:val="right"/>
              <w:rPr>
                <w:color w:val="000000"/>
                <w:lang w:eastAsia="hu-HU"/>
              </w:rPr>
            </w:pPr>
            <w:smartTag w:uri="urn:schemas-microsoft-com:office:smarttags" w:element="metricconverter">
              <w:smartTagPr>
                <w:attr w:name="ProductID" w:val="17 341 710 Ft"/>
              </w:smartTagPr>
              <w:r w:rsidRPr="00E01F89">
                <w:rPr>
                  <w:color w:val="000000"/>
                  <w:lang w:eastAsia="hu-HU"/>
                </w:rPr>
                <w:t>17 341 710 Ft</w:t>
              </w:r>
            </w:smartTag>
          </w:p>
        </w:tc>
      </w:tr>
      <w:tr w:rsidR="005C4D2B" w:rsidRPr="00E01F89" w:rsidTr="00E01F89">
        <w:trPr>
          <w:trHeight w:val="300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rPr>
                <w:color w:val="000000"/>
                <w:lang w:eastAsia="hu-HU"/>
              </w:rPr>
            </w:pPr>
            <w:r w:rsidRPr="00E01F89">
              <w:rPr>
                <w:color w:val="000000"/>
                <w:lang w:eastAsia="hu-HU"/>
              </w:rPr>
              <w:t>Lakossági bérlet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jc w:val="right"/>
              <w:rPr>
                <w:color w:val="000000"/>
                <w:lang w:eastAsia="hu-HU"/>
              </w:rPr>
            </w:pPr>
            <w:smartTag w:uri="urn:schemas-microsoft-com:office:smarttags" w:element="metricconverter">
              <w:smartTagPr>
                <w:attr w:name="ProductID" w:val="595 000 Ft"/>
              </w:smartTagPr>
              <w:r w:rsidRPr="00E01F89">
                <w:rPr>
                  <w:color w:val="000000"/>
                  <w:lang w:eastAsia="hu-HU"/>
                </w:rPr>
                <w:t>595 000 Ft</w:t>
              </w:r>
            </w:smartTag>
          </w:p>
        </w:tc>
      </w:tr>
      <w:tr w:rsidR="005C4D2B" w:rsidRPr="00E01F89" w:rsidTr="00E01F89">
        <w:trPr>
          <w:trHeight w:val="300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rPr>
                <w:color w:val="000000"/>
                <w:lang w:eastAsia="hu-HU"/>
              </w:rPr>
            </w:pPr>
            <w:r w:rsidRPr="00E01F89">
              <w:rPr>
                <w:color w:val="000000"/>
                <w:lang w:eastAsia="hu-HU"/>
              </w:rPr>
              <w:t>Nem lakossági bérlet (Nagyparkoló)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jc w:val="right"/>
              <w:rPr>
                <w:color w:val="000000"/>
                <w:lang w:eastAsia="hu-HU"/>
              </w:rPr>
            </w:pPr>
            <w:smartTag w:uri="urn:schemas-microsoft-com:office:smarttags" w:element="metricconverter">
              <w:smartTagPr>
                <w:attr w:name="ProductID" w:val="760 000 Ft"/>
              </w:smartTagPr>
              <w:r w:rsidRPr="00E01F89">
                <w:rPr>
                  <w:color w:val="000000"/>
                  <w:lang w:eastAsia="hu-HU"/>
                </w:rPr>
                <w:t>760 000 Ft</w:t>
              </w:r>
            </w:smartTag>
          </w:p>
        </w:tc>
      </w:tr>
      <w:tr w:rsidR="005C4D2B" w:rsidRPr="00E01F89" w:rsidTr="00E01F89">
        <w:trPr>
          <w:trHeight w:val="300"/>
        </w:trPr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rPr>
                <w:color w:val="000000"/>
                <w:lang w:eastAsia="hu-HU"/>
              </w:rPr>
            </w:pPr>
            <w:r w:rsidRPr="00E01F89">
              <w:rPr>
                <w:color w:val="000000"/>
                <w:lang w:eastAsia="hu-HU"/>
              </w:rPr>
              <w:t xml:space="preserve">Int. </w:t>
            </w:r>
            <w:r>
              <w:rPr>
                <w:color w:val="000000"/>
                <w:lang w:eastAsia="hu-HU"/>
              </w:rPr>
              <w:t>a</w:t>
            </w:r>
            <w:r w:rsidRPr="00E01F89">
              <w:rPr>
                <w:color w:val="000000"/>
                <w:lang w:eastAsia="hu-HU"/>
              </w:rPr>
              <w:t>lkalmazotti bérlet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jc w:val="right"/>
              <w:rPr>
                <w:color w:val="000000"/>
                <w:lang w:eastAsia="hu-HU"/>
              </w:rPr>
            </w:pPr>
            <w:smartTag w:uri="urn:schemas-microsoft-com:office:smarttags" w:element="metricconverter">
              <w:smartTagPr>
                <w:attr w:name="ProductID" w:val="47 000 Ft"/>
              </w:smartTagPr>
              <w:r w:rsidRPr="00E01F89">
                <w:rPr>
                  <w:color w:val="000000"/>
                  <w:lang w:eastAsia="hu-HU"/>
                </w:rPr>
                <w:t>47 000 Ft</w:t>
              </w:r>
            </w:smartTag>
          </w:p>
        </w:tc>
      </w:tr>
      <w:tr w:rsidR="005C4D2B" w:rsidRPr="00E01F89" w:rsidTr="00E01F89">
        <w:trPr>
          <w:trHeight w:val="300"/>
        </w:trPr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rPr>
                <w:color w:val="000000"/>
                <w:lang w:eastAsia="hu-HU"/>
              </w:rPr>
            </w:pPr>
            <w:r>
              <w:rPr>
                <w:color w:val="000000"/>
                <w:lang w:eastAsia="hu-HU"/>
              </w:rPr>
              <w:t>Összesen: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C4D2B" w:rsidRPr="00E01F89" w:rsidRDefault="005C4D2B" w:rsidP="00E01F89">
            <w:pPr>
              <w:spacing w:after="0" w:line="240" w:lineRule="auto"/>
              <w:jc w:val="right"/>
              <w:rPr>
                <w:b/>
                <w:color w:val="000000"/>
                <w:lang w:eastAsia="hu-HU"/>
              </w:rPr>
            </w:pPr>
            <w:smartTag w:uri="urn:schemas-microsoft-com:office:smarttags" w:element="metricconverter">
              <w:smartTagPr>
                <w:attr w:name="ProductID" w:val="35 325 420 Ft"/>
              </w:smartTagPr>
              <w:r w:rsidRPr="00E01F89">
                <w:rPr>
                  <w:b/>
                  <w:color w:val="000000"/>
                  <w:lang w:eastAsia="hu-HU"/>
                </w:rPr>
                <w:t>35 325 420 Ft</w:t>
              </w:r>
            </w:smartTag>
          </w:p>
        </w:tc>
      </w:tr>
    </w:tbl>
    <w:p w:rsidR="005C4D2B" w:rsidRDefault="005C4D2B" w:rsidP="00AF4EB6">
      <w:pPr>
        <w:spacing w:after="0" w:line="240" w:lineRule="auto"/>
        <w:jc w:val="both"/>
        <w:rPr>
          <w:rFonts w:ascii="Arial" w:hAnsi="Arial" w:cs="Arial"/>
          <w:b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  <w:r w:rsidRPr="00E01F89">
        <w:rPr>
          <w:rFonts w:ascii="Arial" w:hAnsi="Arial" w:cs="Arial"/>
        </w:rPr>
        <w:t>A városban kijelölt parkolóhelyek száma</w:t>
      </w:r>
      <w:r>
        <w:rPr>
          <w:rFonts w:ascii="Arial" w:hAnsi="Arial" w:cs="Arial"/>
        </w:rPr>
        <w:t xml:space="preserve"> közel fele-fele arányban oszlik meg a Nagyparkoló és a többi bevont utca között. Az alkalmazott utcai parkolási óradíjak a Nagyparkoló parkolási óradíjának többszörösét teszik ki, de a számokból egyértelműen látható, hogy közel azonos bevétel keletkezett a két rendszerben. Ha még azt is figyelembe vesszük, hogy a Nagyparkolóban az első óra ingyenes akkor ez a tény is azt igazolja, hogy az ott alkalmazott díjtétel és fizetési rend népszerű és bevált.</w:t>
      </w: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Rendszeres az adventi időszak ingyenessé tétele december hónapban, ami Nagyparkolóban december 1-február 28. időszakra terjedt ki.</w:t>
      </w: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Parkolási Irodán természetesen további bevételek is képződtek a szállodákkal kötött bérleti szerződésekből, pótdíj valamint fizetési meghagyási ill. végrehajtási befizetésekből az alábbiak szerint:</w:t>
      </w: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5402" w:type="dxa"/>
        <w:tblInd w:w="1729" w:type="dxa"/>
        <w:tblCellMar>
          <w:left w:w="70" w:type="dxa"/>
          <w:right w:w="70" w:type="dxa"/>
        </w:tblCellMar>
        <w:tblLook w:val="00A0"/>
      </w:tblPr>
      <w:tblGrid>
        <w:gridCol w:w="960"/>
        <w:gridCol w:w="960"/>
        <w:gridCol w:w="960"/>
        <w:gridCol w:w="960"/>
        <w:gridCol w:w="1562"/>
      </w:tblGrid>
      <w:tr w:rsidR="005C4D2B" w:rsidRPr="00BE777F" w:rsidTr="00BE777F">
        <w:trPr>
          <w:trHeight w:val="300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rPr>
                <w:color w:val="000000"/>
                <w:lang w:eastAsia="hu-HU"/>
              </w:rPr>
            </w:pPr>
            <w:r w:rsidRPr="00BE777F">
              <w:rPr>
                <w:color w:val="000000"/>
                <w:lang w:eastAsia="hu-HU"/>
              </w:rPr>
              <w:t>Behajtás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jc w:val="right"/>
              <w:rPr>
                <w:color w:val="000000"/>
                <w:lang w:eastAsia="hu-HU"/>
              </w:rPr>
            </w:pPr>
            <w:smartTag w:uri="urn:schemas-microsoft-com:office:smarttags" w:element="metricconverter">
              <w:smartTagPr>
                <w:attr w:name="ProductID" w:val="1 154 172 Ft"/>
              </w:smartTagPr>
              <w:r w:rsidRPr="00BE777F">
                <w:rPr>
                  <w:color w:val="000000"/>
                  <w:lang w:eastAsia="hu-HU"/>
                </w:rPr>
                <w:t>1 154 172 Ft</w:t>
              </w:r>
            </w:smartTag>
          </w:p>
        </w:tc>
      </w:tr>
      <w:tr w:rsidR="005C4D2B" w:rsidRPr="00BE777F" w:rsidTr="00BE777F">
        <w:trPr>
          <w:trHeight w:val="300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rPr>
                <w:color w:val="000000"/>
                <w:lang w:eastAsia="hu-HU"/>
              </w:rPr>
            </w:pPr>
            <w:r w:rsidRPr="00BE777F">
              <w:rPr>
                <w:color w:val="000000"/>
                <w:lang w:eastAsia="hu-HU"/>
              </w:rPr>
              <w:t>Pótdíj befizetés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jc w:val="right"/>
              <w:rPr>
                <w:color w:val="000000"/>
                <w:lang w:eastAsia="hu-HU"/>
              </w:rPr>
            </w:pPr>
            <w:smartTag w:uri="urn:schemas-microsoft-com:office:smarttags" w:element="metricconverter">
              <w:smartTagPr>
                <w:attr w:name="ProductID" w:val="7 581 221 Ft"/>
              </w:smartTagPr>
              <w:r w:rsidRPr="00BE777F">
                <w:rPr>
                  <w:color w:val="000000"/>
                  <w:lang w:eastAsia="hu-HU"/>
                </w:rPr>
                <w:t>7 581 221 Ft</w:t>
              </w:r>
            </w:smartTag>
          </w:p>
        </w:tc>
      </w:tr>
      <w:tr w:rsidR="005C4D2B" w:rsidRPr="00BE777F" w:rsidTr="00BE777F">
        <w:trPr>
          <w:trHeight w:val="300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rPr>
                <w:color w:val="000000"/>
                <w:lang w:eastAsia="hu-HU"/>
              </w:rPr>
            </w:pPr>
            <w:r w:rsidRPr="00BE777F">
              <w:rPr>
                <w:color w:val="000000"/>
                <w:lang w:eastAsia="hu-HU"/>
              </w:rPr>
              <w:t>Ügyvédi fizetési meghagyás+végrehajtás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jc w:val="right"/>
              <w:rPr>
                <w:color w:val="000000"/>
                <w:lang w:eastAsia="hu-HU"/>
              </w:rPr>
            </w:pPr>
            <w:smartTag w:uri="urn:schemas-microsoft-com:office:smarttags" w:element="metricconverter">
              <w:smartTagPr>
                <w:attr w:name="ProductID" w:val="604 700 Ft"/>
              </w:smartTagPr>
              <w:r w:rsidRPr="00BE777F">
                <w:rPr>
                  <w:color w:val="000000"/>
                  <w:lang w:eastAsia="hu-HU"/>
                </w:rPr>
                <w:t>604 700 Ft</w:t>
              </w:r>
            </w:smartTag>
          </w:p>
        </w:tc>
      </w:tr>
      <w:tr w:rsidR="005C4D2B" w:rsidRPr="00BE777F" w:rsidTr="00BE777F">
        <w:trPr>
          <w:trHeight w:val="300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rPr>
                <w:color w:val="000000"/>
                <w:lang w:eastAsia="hu-HU"/>
              </w:rPr>
            </w:pPr>
            <w:r w:rsidRPr="00BE777F">
              <w:rPr>
                <w:color w:val="000000"/>
                <w:lang w:eastAsia="hu-HU"/>
              </w:rPr>
              <w:t>Hotel Európa, Hotel Kalma szerződés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jc w:val="right"/>
              <w:rPr>
                <w:color w:val="000000"/>
                <w:lang w:eastAsia="hu-HU"/>
              </w:rPr>
            </w:pPr>
            <w:smartTag w:uri="urn:schemas-microsoft-com:office:smarttags" w:element="metricconverter">
              <w:smartTagPr>
                <w:attr w:name="ProductID" w:val="555 752 Ft"/>
              </w:smartTagPr>
              <w:r w:rsidRPr="00BE777F">
                <w:rPr>
                  <w:color w:val="000000"/>
                  <w:lang w:eastAsia="hu-HU"/>
                </w:rPr>
                <w:t>555 752 Ft</w:t>
              </w:r>
            </w:smartTag>
          </w:p>
        </w:tc>
      </w:tr>
      <w:tr w:rsidR="005C4D2B" w:rsidRPr="00BE777F" w:rsidTr="00BE77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rPr>
                <w:color w:val="000000"/>
                <w:lang w:eastAsia="hu-H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D2B" w:rsidRPr="00BE777F" w:rsidRDefault="005C4D2B" w:rsidP="00BE777F">
            <w:pPr>
              <w:spacing w:after="0" w:line="240" w:lineRule="auto"/>
              <w:jc w:val="right"/>
              <w:rPr>
                <w:b/>
                <w:bCs/>
                <w:color w:val="000000"/>
                <w:lang w:eastAsia="hu-HU"/>
              </w:rPr>
            </w:pPr>
            <w:smartTag w:uri="urn:schemas-microsoft-com:office:smarttags" w:element="metricconverter">
              <w:smartTagPr>
                <w:attr w:name="ProductID" w:val="9 895 845 Ft"/>
              </w:smartTagPr>
              <w:r w:rsidRPr="00BE777F">
                <w:rPr>
                  <w:b/>
                  <w:bCs/>
                  <w:color w:val="000000"/>
                  <w:lang w:eastAsia="hu-HU"/>
                </w:rPr>
                <w:t>9 895 845 Ft</w:t>
              </w:r>
            </w:smartTag>
          </w:p>
        </w:tc>
      </w:tr>
    </w:tbl>
    <w:p w:rsidR="005C4D2B" w:rsidRPr="00E01F89" w:rsidRDefault="005C4D2B" w:rsidP="00AF4EB6">
      <w:pPr>
        <w:spacing w:after="0" w:line="240" w:lineRule="auto"/>
        <w:jc w:val="both"/>
        <w:rPr>
          <w:rFonts w:ascii="Arial" w:hAnsi="Arial" w:cs="Arial"/>
        </w:rPr>
      </w:pPr>
    </w:p>
    <w:p w:rsidR="005C4D2B" w:rsidRPr="00BE777F" w:rsidRDefault="005C4D2B" w:rsidP="00AF4EB6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  <w:b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  <w:b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  <w:b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  <w:b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  <w:b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  <w:b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  <w:b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  <w:b/>
        </w:rPr>
      </w:pPr>
    </w:p>
    <w:p w:rsidR="005C4D2B" w:rsidRDefault="005C4D2B" w:rsidP="00AF4EB6">
      <w:pPr>
        <w:spacing w:after="0" w:line="240" w:lineRule="auto"/>
        <w:jc w:val="both"/>
        <w:rPr>
          <w:rFonts w:ascii="Arial" w:hAnsi="Arial" w:cs="Arial"/>
          <w:b/>
        </w:rPr>
      </w:pPr>
    </w:p>
    <w:p w:rsidR="005C4D2B" w:rsidRPr="000C0DED" w:rsidRDefault="005C4D2B" w:rsidP="00AF4EB6">
      <w:pPr>
        <w:spacing w:after="0" w:line="240" w:lineRule="auto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2. A"/>
        </w:smartTagPr>
        <w:r w:rsidRPr="000C0DED">
          <w:rPr>
            <w:rFonts w:ascii="Arial" w:hAnsi="Arial" w:cs="Arial"/>
            <w:b/>
          </w:rPr>
          <w:t>2. A</w:t>
        </w:r>
      </w:smartTag>
      <w:r w:rsidRPr="000C0DED">
        <w:rPr>
          <w:rFonts w:ascii="Arial" w:hAnsi="Arial" w:cs="Arial"/>
          <w:b/>
        </w:rPr>
        <w:t xml:space="preserve"> téma szakmai elemzése</w:t>
      </w:r>
    </w:p>
    <w:p w:rsidR="005C4D2B" w:rsidRPr="00AF4EB6" w:rsidRDefault="005C4D2B" w:rsidP="00AF4EB6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2B4A9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Az elmúlt időszak működési tapasztalatai alapján az Ör. kisebb finomítása, néhány szabály pontos rögzítése szükségessé vált.</w:t>
      </w:r>
    </w:p>
    <w:p w:rsidR="005C4D2B" w:rsidRDefault="005C4D2B" w:rsidP="002B4A9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smartTag w:uri="urn:schemas-microsoft-com:office:smarttags" w:element="PersonName">
        <w:smartTagPr>
          <w:attr w:name="ProductID" w:val="Parkolási iroda"/>
        </w:smartTagPr>
        <w:r>
          <w:rPr>
            <w:rFonts w:ascii="Arial" w:hAnsi="Arial" w:cs="Arial"/>
            <w:sz w:val="22"/>
            <w:szCs w:val="22"/>
          </w:rPr>
          <w:t>Parkolási iroda</w:t>
        </w:r>
      </w:smartTag>
      <w:r>
        <w:rPr>
          <w:rFonts w:ascii="Arial" w:hAnsi="Arial" w:cs="Arial"/>
          <w:sz w:val="22"/>
          <w:szCs w:val="22"/>
        </w:rPr>
        <w:t xml:space="preserve"> vezetőjével a szükséges változtatások egyeztetésre kerültek.</w:t>
      </w:r>
    </w:p>
    <w:p w:rsidR="005C4D2B" w:rsidRDefault="005C4D2B" w:rsidP="002B4A9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5C4D2B" w:rsidRDefault="005C4D2B" w:rsidP="002B4A9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módosításának részletes indokai a következők:</w:t>
      </w:r>
    </w:p>
    <w:p w:rsidR="005C4D2B" w:rsidRDefault="005C4D2B" w:rsidP="002B4A9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5C4D2B" w:rsidRPr="00EA0AFB" w:rsidRDefault="005C4D2B" w:rsidP="00EA2204">
      <w:pPr>
        <w:pStyle w:val="NormalWeb"/>
        <w:spacing w:before="0" w:beforeAutospacing="0" w:after="0" w:afterAutospacing="0"/>
        <w:ind w:left="770" w:right="167" w:hanging="330"/>
        <w:jc w:val="both"/>
        <w:rPr>
          <w:rFonts w:ascii="Arial" w:hAnsi="Arial" w:cs="Arial"/>
          <w:sz w:val="22"/>
          <w:szCs w:val="22"/>
        </w:rPr>
      </w:pPr>
      <w:r w:rsidRPr="00EA0AFB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</w:t>
      </w:r>
      <w:r w:rsidRPr="00EA0AFB">
        <w:rPr>
          <w:rFonts w:ascii="Arial" w:hAnsi="Arial" w:cs="Arial"/>
          <w:sz w:val="22"/>
          <w:szCs w:val="22"/>
        </w:rPr>
        <w:t>§. Az Ör 2. §. (2) bekezdése azokat a munkaszüneti napokat határozza meg, amikor a gépjárművel történő várakozás díjmentes. A módosítás indoka, hogy időközben a Munka Törvénykönyve</w:t>
      </w:r>
      <w:r>
        <w:rPr>
          <w:rFonts w:ascii="Arial" w:hAnsi="Arial" w:cs="Arial"/>
          <w:sz w:val="22"/>
          <w:szCs w:val="22"/>
        </w:rPr>
        <w:t xml:space="preserve"> módosult a rendeletben a módosítás került átvezetésre.</w:t>
      </w:r>
    </w:p>
    <w:p w:rsidR="005C4D2B" w:rsidRDefault="005C4D2B" w:rsidP="002B4A9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5C4D2B" w:rsidRDefault="005C4D2B" w:rsidP="00417253">
      <w:pPr>
        <w:pStyle w:val="NormalWeb"/>
        <w:spacing w:before="0" w:beforeAutospacing="0" w:after="0" w:afterAutospacing="0"/>
        <w:ind w:left="770" w:right="167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2.§. Az Ör 2. sz melléklete a várakozási zónákat határozza meg, valamint rögzíti a zónákra vonatkozó várakozási rendet és az ott érvényes bérleteket. A melléklet módosítását az indokolja, hogy a II. várakozási övezetben időközben felfestéssel kialakításra került 2 db árurakodásra kijelölt hely, amit ingyenesen 20 perc időtartamra igénybe lehet venni. az árurakodó helyek használati rendjét megfelelő módon kitábláztuk. A módosításban rögzítésre kerül, hogy ezek a helyek a parkolási rendszerhez tartoznak, így ott az ellenőrzést a parkoló rendszer üzemeltetője jogosult végezni.</w:t>
      </w:r>
    </w:p>
    <w:p w:rsidR="005C4D2B" w:rsidRDefault="005C4D2B" w:rsidP="00D15924">
      <w:pPr>
        <w:pStyle w:val="NormalWeb"/>
        <w:spacing w:before="0" w:beforeAutospacing="0" w:after="0" w:afterAutospacing="0"/>
        <w:ind w:left="720" w:right="167"/>
        <w:jc w:val="both"/>
        <w:rPr>
          <w:rFonts w:ascii="Arial" w:hAnsi="Arial" w:cs="Arial"/>
          <w:sz w:val="22"/>
          <w:szCs w:val="22"/>
        </w:rPr>
      </w:pPr>
    </w:p>
    <w:p w:rsidR="005C4D2B" w:rsidRDefault="005C4D2B" w:rsidP="00417253">
      <w:pPr>
        <w:pStyle w:val="NormalWeb"/>
        <w:spacing w:before="0" w:beforeAutospacing="0" w:after="0" w:afterAutospacing="0"/>
        <w:ind w:left="770" w:right="167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3.§. Az Ör. 3. sz. melléklete I/3. pontja pótdíjazás megállapításánál rögzíti, hogy a pótdíjon túl a várakozási övezetre érvényes 1 órai várakozási díjat is a pótdíjjal együtt meg kell fizetni. Ugyanezen melléklet II. pontja a bérletek érvényességi idejét konkrétan 2011. május 2. - 2012 . január 31. időszakra határozta meg. Ezt a rendelkezést oldja fel az az általános a bérletek érvényességére vonatkozó szabályozás miszerint azok érvényessége tárgyévre és a tárgyévet követő év január 31. napjáig terjedő időszakra szól.</w:t>
      </w:r>
    </w:p>
    <w:p w:rsidR="005C4D2B" w:rsidRDefault="005C4D2B" w:rsidP="00D15924">
      <w:pPr>
        <w:pStyle w:val="ListParagraph"/>
        <w:rPr>
          <w:rFonts w:ascii="Arial" w:hAnsi="Arial" w:cs="Arial"/>
        </w:rPr>
      </w:pPr>
    </w:p>
    <w:p w:rsidR="005C4D2B" w:rsidRDefault="005C4D2B" w:rsidP="00CC714E">
      <w:pPr>
        <w:pStyle w:val="NormalWeb"/>
        <w:numPr>
          <w:ilvl w:val="0"/>
          <w:numId w:val="8"/>
        </w:numPr>
        <w:spacing w:before="0" w:beforeAutospacing="0" w:after="0" w:afterAutospacing="0"/>
        <w:ind w:right="167" w:hanging="2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§. Az Ör hatálybalépésének szabályait rögzíti.</w:t>
      </w:r>
    </w:p>
    <w:p w:rsidR="005C4D2B" w:rsidRDefault="005C4D2B" w:rsidP="00D1592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5C4D2B" w:rsidRDefault="005C4D2B" w:rsidP="00D1592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5C4D2B" w:rsidRPr="00425FC1" w:rsidRDefault="005C4D2B" w:rsidP="00D1592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b/>
          <w:sz w:val="22"/>
          <w:szCs w:val="22"/>
        </w:rPr>
      </w:pPr>
      <w:r w:rsidRPr="00425FC1">
        <w:rPr>
          <w:rFonts w:ascii="Arial" w:hAnsi="Arial" w:cs="Arial"/>
          <w:b/>
          <w:sz w:val="22"/>
          <w:szCs w:val="22"/>
        </w:rPr>
        <w:t>Tisztelt Képviselő-testület !</w:t>
      </w:r>
    </w:p>
    <w:p w:rsidR="005C4D2B" w:rsidRDefault="005C4D2B" w:rsidP="00D1592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5C4D2B" w:rsidRDefault="005C4D2B" w:rsidP="00425FC1">
      <w:pPr>
        <w:jc w:val="both"/>
        <w:rPr>
          <w:rFonts w:ascii="Arial" w:hAnsi="Arial" w:cs="Arial"/>
        </w:rPr>
      </w:pPr>
      <w:r w:rsidRPr="00425FC1">
        <w:rPr>
          <w:rFonts w:ascii="Arial" w:hAnsi="Arial" w:cs="Arial"/>
        </w:rPr>
        <w:t>Kérem, hogy az előterjesztést megvitat</w:t>
      </w:r>
      <w:r>
        <w:rPr>
          <w:rFonts w:ascii="Arial" w:hAnsi="Arial" w:cs="Arial"/>
        </w:rPr>
        <w:t>ását</w:t>
      </w:r>
      <w:r w:rsidRPr="00425FC1">
        <w:rPr>
          <w:rFonts w:ascii="Arial" w:hAnsi="Arial" w:cs="Arial"/>
        </w:rPr>
        <w:t xml:space="preserve"> és a rendelet-tervezetet elfogad</w:t>
      </w:r>
      <w:r>
        <w:rPr>
          <w:rFonts w:ascii="Arial" w:hAnsi="Arial" w:cs="Arial"/>
        </w:rPr>
        <w:t>ását.</w:t>
      </w:r>
    </w:p>
    <w:p w:rsidR="005C4D2B" w:rsidRPr="00425FC1" w:rsidRDefault="005C4D2B" w:rsidP="00425FC1">
      <w:pPr>
        <w:jc w:val="both"/>
        <w:rPr>
          <w:rFonts w:ascii="Arial" w:hAnsi="Arial" w:cs="Arial"/>
        </w:rPr>
      </w:pPr>
      <w:r w:rsidRPr="00425FC1">
        <w:rPr>
          <w:rFonts w:ascii="Arial" w:hAnsi="Arial" w:cs="Arial"/>
        </w:rPr>
        <w:t>A rendelet módosítása minősített szótöbbséget igényel.</w:t>
      </w:r>
    </w:p>
    <w:p w:rsidR="005C4D2B" w:rsidRDefault="005C4D2B" w:rsidP="00D1592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5C4D2B" w:rsidRDefault="005C4D2B" w:rsidP="00D15924">
      <w:pPr>
        <w:pStyle w:val="NormalWeb"/>
        <w:spacing w:before="0" w:beforeAutospacing="0" w:after="0" w:afterAutospacing="0"/>
        <w:ind w:left="720" w:right="167"/>
        <w:jc w:val="both"/>
        <w:rPr>
          <w:rFonts w:ascii="Arial" w:hAnsi="Arial" w:cs="Arial"/>
          <w:sz w:val="22"/>
          <w:szCs w:val="22"/>
        </w:rPr>
      </w:pPr>
    </w:p>
    <w:p w:rsidR="005C4D2B" w:rsidRDefault="005C4D2B" w:rsidP="00D1592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5C4D2B" w:rsidRPr="000939BF" w:rsidRDefault="005C4D2B" w:rsidP="00D15924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</w:p>
    <w:p w:rsidR="005C4D2B" w:rsidRPr="000939BF" w:rsidRDefault="005C4D2B" w:rsidP="002B4A94">
      <w:pPr>
        <w:pStyle w:val="NormalWeb"/>
        <w:spacing w:before="0" w:beforeAutospacing="0" w:after="0" w:afterAutospacing="0"/>
        <w:ind w:right="167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Hévíz, 2013</w:t>
      </w:r>
      <w:r w:rsidRPr="000939B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március 14</w:t>
      </w:r>
      <w:r w:rsidRPr="00750E58">
        <w:rPr>
          <w:rFonts w:ascii="Arial" w:hAnsi="Arial" w:cs="Arial"/>
          <w:sz w:val="22"/>
          <w:szCs w:val="22"/>
        </w:rPr>
        <w:t>.</w:t>
      </w:r>
    </w:p>
    <w:p w:rsidR="005C4D2B" w:rsidRDefault="005C4D2B" w:rsidP="00F37DF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Pr="00CD7E65">
        <w:rPr>
          <w:rFonts w:ascii="Arial" w:hAnsi="Arial" w:cs="Arial"/>
          <w:b/>
        </w:rPr>
        <w:t>II.</w:t>
      </w:r>
    </w:p>
    <w:p w:rsidR="005C4D2B" w:rsidRPr="00CD7E65" w:rsidRDefault="005C4D2B" w:rsidP="00F37DF9">
      <w:pPr>
        <w:spacing w:after="0" w:line="240" w:lineRule="auto"/>
        <w:jc w:val="center"/>
        <w:rPr>
          <w:rFonts w:ascii="Arial" w:hAnsi="Arial" w:cs="Arial"/>
          <w:b/>
        </w:rPr>
      </w:pPr>
    </w:p>
    <w:p w:rsidR="005C4D2B" w:rsidRPr="00CD7E65" w:rsidRDefault="005C4D2B" w:rsidP="00F37DF9">
      <w:pPr>
        <w:spacing w:after="0" w:line="240" w:lineRule="auto"/>
        <w:jc w:val="center"/>
        <w:rPr>
          <w:rFonts w:ascii="Arial" w:hAnsi="Arial" w:cs="Arial"/>
          <w:b/>
        </w:rPr>
      </w:pPr>
      <w:r w:rsidRPr="00CD7E65">
        <w:rPr>
          <w:rFonts w:ascii="Arial" w:hAnsi="Arial" w:cs="Arial"/>
          <w:b/>
        </w:rPr>
        <w:t>AZ ELŐTERJESZTÉS MELLÉKLETE</w:t>
      </w:r>
    </w:p>
    <w:p w:rsidR="005C4D2B" w:rsidRPr="00CD7E65" w:rsidRDefault="005C4D2B" w:rsidP="00F37DF9">
      <w:pPr>
        <w:spacing w:after="0" w:line="240" w:lineRule="auto"/>
        <w:rPr>
          <w:rFonts w:ascii="Arial" w:hAnsi="Arial" w:cs="Arial"/>
        </w:rPr>
      </w:pPr>
    </w:p>
    <w:p w:rsidR="005C4D2B" w:rsidRPr="00CD7E65" w:rsidRDefault="005C4D2B" w:rsidP="00F37DF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CD7E65">
        <w:rPr>
          <w:rFonts w:ascii="Arial" w:hAnsi="Arial" w:cs="Arial"/>
          <w:b/>
          <w:bCs/>
          <w:sz w:val="22"/>
          <w:szCs w:val="22"/>
        </w:rPr>
        <w:t>Hévíz Város Önkormányzata Képviselő-testületének</w:t>
      </w:r>
    </w:p>
    <w:p w:rsidR="005C4D2B" w:rsidRPr="00CD7E65" w:rsidRDefault="005C4D2B" w:rsidP="00F37DF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CD7E65">
        <w:rPr>
          <w:rFonts w:ascii="Arial" w:hAnsi="Arial" w:cs="Arial"/>
          <w:b/>
          <w:bCs/>
          <w:sz w:val="22"/>
          <w:szCs w:val="22"/>
        </w:rPr>
        <w:t>……./…... (…...) önkormányzati rendelete</w:t>
      </w:r>
    </w:p>
    <w:p w:rsidR="005C4D2B" w:rsidRPr="00CD7E65" w:rsidRDefault="005C4D2B" w:rsidP="00F37DF9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5C4D2B" w:rsidRPr="00CD7E65" w:rsidRDefault="005C4D2B" w:rsidP="00CD7E65">
      <w:pPr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Arial" w:hAnsi="Arial" w:cs="Arial"/>
          <w:b/>
          <w:bCs/>
        </w:rPr>
      </w:pPr>
      <w:r w:rsidRPr="00CD7E65">
        <w:rPr>
          <w:rFonts w:ascii="Arial" w:hAnsi="Arial" w:cs="Arial"/>
          <w:b/>
          <w:bCs/>
        </w:rPr>
        <w:t>Hévíz város közterületein a járművel várakozás rendjéről</w:t>
      </w:r>
    </w:p>
    <w:p w:rsidR="005C4D2B" w:rsidRPr="00CD7E65" w:rsidRDefault="005C4D2B" w:rsidP="00CD7E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  <w:r w:rsidRPr="00CD7E65">
        <w:rPr>
          <w:rFonts w:ascii="Arial" w:hAnsi="Arial" w:cs="Arial"/>
          <w:b/>
          <w:bCs/>
          <w:lang w:eastAsia="hu-HU"/>
        </w:rPr>
        <w:t>szóló 21/2008. (X.1.) önkormányzati rendelet módosításáról</w:t>
      </w:r>
    </w:p>
    <w:p w:rsidR="005C4D2B" w:rsidRPr="00CD7E65" w:rsidRDefault="005C4D2B" w:rsidP="00AD6B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hu-HU"/>
        </w:rPr>
      </w:pPr>
    </w:p>
    <w:p w:rsidR="005C4D2B" w:rsidRDefault="005C4D2B" w:rsidP="005D1EE6">
      <w:pPr>
        <w:pStyle w:val="Heading1"/>
        <w:keepNext w:val="0"/>
        <w:autoSpaceDE w:val="0"/>
        <w:autoSpaceDN w:val="0"/>
        <w:adjustRightInd w:val="0"/>
        <w:jc w:val="both"/>
        <w:rPr>
          <w:b w:val="0"/>
          <w:sz w:val="22"/>
          <w:szCs w:val="22"/>
        </w:rPr>
      </w:pPr>
      <w:r w:rsidRPr="00CD7E65">
        <w:rPr>
          <w:b w:val="0"/>
          <w:sz w:val="22"/>
          <w:szCs w:val="22"/>
        </w:rPr>
        <w:t xml:space="preserve">Hévíz Város Önkormányzatának Képviselő-testülete Magyarország Alaptörvényének 32. cikk (2) bekezdésében meghatározott feladatkörében eljárva, a közúti közlekedésről szóló 1988. évi I. törvény </w:t>
      </w:r>
      <w:r w:rsidRPr="00D91C09">
        <w:rPr>
          <w:b w:val="0"/>
          <w:sz w:val="24"/>
          <w:szCs w:val="24"/>
        </w:rPr>
        <w:t>15/A. § (1) bekezdésének a) pontja alapjában</w:t>
      </w:r>
      <w:r w:rsidRPr="00CD7E65">
        <w:rPr>
          <w:b w:val="0"/>
          <w:sz w:val="22"/>
          <w:szCs w:val="22"/>
        </w:rPr>
        <w:t xml:space="preserve"> kapott felhatalmazás alapján a következőket rendeli el:</w:t>
      </w:r>
    </w:p>
    <w:p w:rsidR="005C4D2B" w:rsidRDefault="005C4D2B" w:rsidP="00462C04"/>
    <w:p w:rsidR="005C4D2B" w:rsidRPr="00D8451C" w:rsidRDefault="005C4D2B" w:rsidP="001F67CD">
      <w:pPr>
        <w:jc w:val="both"/>
        <w:rPr>
          <w:rFonts w:ascii="Arial" w:hAnsi="Arial" w:cs="Arial"/>
        </w:rPr>
      </w:pPr>
      <w:r w:rsidRPr="00D91C09">
        <w:rPr>
          <w:rFonts w:ascii="Arial" w:hAnsi="Arial" w:cs="Arial"/>
          <w:b/>
        </w:rPr>
        <w:t xml:space="preserve">1.§. </w:t>
      </w:r>
      <w:r w:rsidRPr="00CD7E65">
        <w:rPr>
          <w:rFonts w:ascii="Arial" w:hAnsi="Arial" w:cs="Arial"/>
        </w:rPr>
        <w:t>Hévíz város közterületein a járművel várakozás rendjéről szóló 21/</w:t>
      </w:r>
      <w:r>
        <w:rPr>
          <w:rFonts w:ascii="Arial" w:hAnsi="Arial" w:cs="Arial"/>
        </w:rPr>
        <w:t xml:space="preserve">2008. (X.1.) </w:t>
      </w:r>
      <w:r w:rsidRPr="00CD7E65">
        <w:rPr>
          <w:rFonts w:ascii="Arial" w:hAnsi="Arial" w:cs="Arial"/>
        </w:rPr>
        <w:t xml:space="preserve">önkormányzati rendelet (a továbbiakban: Ör) </w:t>
      </w:r>
      <w:r>
        <w:rPr>
          <w:rFonts w:ascii="Arial" w:hAnsi="Arial" w:cs="Arial"/>
        </w:rPr>
        <w:t>2. §</w:t>
      </w:r>
      <w:r w:rsidRPr="00D8451C">
        <w:rPr>
          <w:rFonts w:ascii="Arial" w:hAnsi="Arial" w:cs="Arial"/>
        </w:rPr>
        <w:t xml:space="preserve"> (2) bekezdése helyébe a következő rendelkezés lép:</w:t>
      </w:r>
    </w:p>
    <w:p w:rsidR="005C4D2B" w:rsidRPr="00D8451C" w:rsidRDefault="005C4D2B" w:rsidP="001F67CD">
      <w:pPr>
        <w:autoSpaceDE w:val="0"/>
        <w:autoSpaceDN w:val="0"/>
        <w:adjustRightInd w:val="0"/>
        <w:spacing w:after="0" w:line="240" w:lineRule="auto"/>
        <w:ind w:left="110"/>
        <w:jc w:val="both"/>
        <w:outlineLvl w:val="0"/>
        <w:rPr>
          <w:rFonts w:ascii="Arial" w:hAnsi="Arial" w:cs="Arial"/>
        </w:rPr>
      </w:pPr>
      <w:r w:rsidRPr="00D8451C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2.§ </w:t>
      </w:r>
      <w:r w:rsidRPr="00D8451C">
        <w:rPr>
          <w:rFonts w:ascii="Arial" w:hAnsi="Arial" w:cs="Arial"/>
        </w:rPr>
        <w:t>(2) A Munka Törvénykönyvéről szóló 2012. évi I. törvény 102. § (1) bekezdésében megállapított munkaszüneti napokon, továbbá húsvétvasárnap, pünkösdvasárnap, a Város napján és december 24-én a gépjárművel történő várakozás díjmentes.”</w:t>
      </w:r>
    </w:p>
    <w:p w:rsidR="005C4D2B" w:rsidRDefault="005C4D2B" w:rsidP="000B7850">
      <w:pPr>
        <w:tabs>
          <w:tab w:val="center" w:pos="7371"/>
        </w:tabs>
        <w:ind w:left="540" w:hanging="540"/>
        <w:jc w:val="both"/>
        <w:rPr>
          <w:rFonts w:ascii="Arial" w:hAnsi="Arial" w:cs="Arial"/>
          <w:b/>
        </w:rPr>
      </w:pPr>
    </w:p>
    <w:p w:rsidR="005C4D2B" w:rsidRDefault="005C4D2B" w:rsidP="000B7850">
      <w:pPr>
        <w:tabs>
          <w:tab w:val="center" w:pos="7371"/>
        </w:tabs>
        <w:ind w:left="540" w:hanging="54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b/>
        </w:rPr>
        <w:t>2</w:t>
      </w:r>
      <w:r w:rsidRPr="00CD7E65">
        <w:rPr>
          <w:rFonts w:ascii="Arial" w:hAnsi="Arial" w:cs="Arial"/>
          <w:b/>
        </w:rPr>
        <w:t>.§</w:t>
      </w:r>
      <w:r w:rsidRPr="00CD7E65">
        <w:rPr>
          <w:rFonts w:ascii="Arial" w:hAnsi="Arial" w:cs="Arial"/>
        </w:rPr>
        <w:t xml:space="preserve"> </w:t>
      </w:r>
      <w:r>
        <w:rPr>
          <w:rFonts w:ascii="Arial" w:hAnsi="Arial" w:cs="Arial"/>
          <w:lang w:eastAsia="hu-HU"/>
        </w:rPr>
        <w:t>Az Ör. 2</w:t>
      </w:r>
      <w:r w:rsidRPr="00CD7E65">
        <w:rPr>
          <w:rFonts w:ascii="Arial" w:hAnsi="Arial" w:cs="Arial"/>
          <w:lang w:eastAsia="hu-HU"/>
        </w:rPr>
        <w:t xml:space="preserve">. melléklete </w:t>
      </w:r>
      <w:r>
        <w:rPr>
          <w:rFonts w:ascii="Arial" w:hAnsi="Arial" w:cs="Arial"/>
          <w:lang w:eastAsia="hu-HU"/>
        </w:rPr>
        <w:t>jelen rendelet 1</w:t>
      </w:r>
      <w:r w:rsidRPr="00CD7E65">
        <w:rPr>
          <w:rFonts w:ascii="Arial" w:hAnsi="Arial" w:cs="Arial"/>
          <w:lang w:eastAsia="hu-HU"/>
        </w:rPr>
        <w:t>. melléklet</w:t>
      </w:r>
      <w:r>
        <w:rPr>
          <w:rFonts w:ascii="Arial" w:hAnsi="Arial" w:cs="Arial"/>
          <w:lang w:eastAsia="hu-HU"/>
        </w:rPr>
        <w:t>e</w:t>
      </w:r>
      <w:r w:rsidRPr="00CD7E65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szerint módosul.</w:t>
      </w:r>
    </w:p>
    <w:p w:rsidR="005C4D2B" w:rsidRPr="00CD7E65" w:rsidRDefault="005C4D2B" w:rsidP="008829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b/>
        </w:rPr>
        <w:t xml:space="preserve">3. § </w:t>
      </w:r>
      <w:r>
        <w:rPr>
          <w:rFonts w:ascii="Arial" w:hAnsi="Arial" w:cs="Arial"/>
          <w:lang w:eastAsia="hu-HU"/>
        </w:rPr>
        <w:t>Az Ör. 3.</w:t>
      </w:r>
      <w:r w:rsidRPr="00CD7E65">
        <w:rPr>
          <w:rFonts w:ascii="Arial" w:hAnsi="Arial" w:cs="Arial"/>
          <w:lang w:eastAsia="hu-HU"/>
        </w:rPr>
        <w:t xml:space="preserve"> melléklete </w:t>
      </w:r>
      <w:r>
        <w:rPr>
          <w:rFonts w:ascii="Arial" w:hAnsi="Arial" w:cs="Arial"/>
          <w:lang w:eastAsia="hu-HU"/>
        </w:rPr>
        <w:t>jelen rendelet 2.</w:t>
      </w:r>
      <w:r w:rsidRPr="00CD7E65">
        <w:rPr>
          <w:rFonts w:ascii="Arial" w:hAnsi="Arial" w:cs="Arial"/>
          <w:lang w:eastAsia="hu-HU"/>
        </w:rPr>
        <w:t xml:space="preserve"> melléklet</w:t>
      </w:r>
      <w:r>
        <w:rPr>
          <w:rFonts w:ascii="Arial" w:hAnsi="Arial" w:cs="Arial"/>
          <w:lang w:eastAsia="hu-HU"/>
        </w:rPr>
        <w:t>e szerint módosul.</w:t>
      </w:r>
    </w:p>
    <w:p w:rsidR="005C4D2B" w:rsidRDefault="005C4D2B" w:rsidP="000B7850">
      <w:pPr>
        <w:tabs>
          <w:tab w:val="center" w:pos="7371"/>
        </w:tabs>
        <w:ind w:left="540" w:hanging="540"/>
        <w:jc w:val="both"/>
        <w:rPr>
          <w:rFonts w:ascii="Arial" w:hAnsi="Arial" w:cs="Arial"/>
          <w:lang w:eastAsia="hu-HU"/>
        </w:rPr>
      </w:pPr>
    </w:p>
    <w:p w:rsidR="005C4D2B" w:rsidRPr="00CD7E65" w:rsidRDefault="005C4D2B" w:rsidP="00781941">
      <w:pPr>
        <w:pStyle w:val="Heading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 w:val="0"/>
          <w:bCs w:val="0"/>
          <w:kern w:val="0"/>
          <w:sz w:val="22"/>
          <w:szCs w:val="22"/>
        </w:rPr>
      </w:pPr>
      <w:r>
        <w:rPr>
          <w:bCs w:val="0"/>
          <w:kern w:val="0"/>
          <w:sz w:val="22"/>
          <w:szCs w:val="22"/>
          <w:lang w:eastAsia="hu-HU"/>
        </w:rPr>
        <w:t>4</w:t>
      </w:r>
      <w:r w:rsidRPr="00CD7E65">
        <w:rPr>
          <w:bCs w:val="0"/>
          <w:kern w:val="0"/>
          <w:sz w:val="22"/>
          <w:szCs w:val="22"/>
          <w:lang w:eastAsia="hu-HU"/>
        </w:rPr>
        <w:t>.</w:t>
      </w:r>
      <w:r w:rsidRPr="00CD7E65">
        <w:rPr>
          <w:bCs w:val="0"/>
          <w:kern w:val="0"/>
          <w:sz w:val="22"/>
          <w:szCs w:val="22"/>
        </w:rPr>
        <w:t xml:space="preserve"> §</w:t>
      </w:r>
      <w:r w:rsidRPr="00CD7E65">
        <w:rPr>
          <w:b w:val="0"/>
          <w:bCs w:val="0"/>
          <w:kern w:val="0"/>
          <w:sz w:val="22"/>
          <w:szCs w:val="22"/>
        </w:rPr>
        <w:t xml:space="preserve"> A rendelet </w:t>
      </w:r>
      <w:r>
        <w:rPr>
          <w:b w:val="0"/>
          <w:bCs w:val="0"/>
          <w:kern w:val="0"/>
          <w:sz w:val="22"/>
          <w:szCs w:val="22"/>
        </w:rPr>
        <w:t>2013. április 1. napján lép hat</w:t>
      </w:r>
      <w:r w:rsidRPr="00CD7E65">
        <w:rPr>
          <w:b w:val="0"/>
          <w:bCs w:val="0"/>
          <w:kern w:val="0"/>
          <w:sz w:val="22"/>
          <w:szCs w:val="22"/>
        </w:rPr>
        <w:t>ályba, és a hatálybalépését követő napon hatályát veszti</w:t>
      </w:r>
    </w:p>
    <w:p w:rsidR="005C4D2B" w:rsidRPr="00CD7E65" w:rsidRDefault="005C4D2B" w:rsidP="007819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C4D2B" w:rsidRPr="00CD7E65" w:rsidRDefault="005C4D2B" w:rsidP="007819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C4D2B" w:rsidRPr="00CD7E65" w:rsidRDefault="005C4D2B" w:rsidP="007819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CD7E65">
        <w:rPr>
          <w:rFonts w:ascii="Arial" w:hAnsi="Arial" w:cs="Arial"/>
          <w:lang w:eastAsia="hu-HU"/>
        </w:rPr>
        <w:t xml:space="preserve">Hévíz, 2013. március </w:t>
      </w:r>
      <w:r>
        <w:rPr>
          <w:rFonts w:ascii="Arial" w:hAnsi="Arial" w:cs="Arial"/>
          <w:lang w:eastAsia="hu-HU"/>
        </w:rPr>
        <w:t>26</w:t>
      </w:r>
      <w:r w:rsidRPr="00CD7E65">
        <w:rPr>
          <w:rFonts w:ascii="Arial" w:hAnsi="Arial" w:cs="Arial"/>
          <w:lang w:eastAsia="hu-HU"/>
        </w:rPr>
        <w:t>.</w:t>
      </w:r>
    </w:p>
    <w:p w:rsidR="005C4D2B" w:rsidRPr="00CD7E65" w:rsidRDefault="005C4D2B" w:rsidP="00781941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81941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81941">
      <w:pPr>
        <w:spacing w:after="0" w:line="240" w:lineRule="auto"/>
        <w:jc w:val="both"/>
        <w:rPr>
          <w:rFonts w:ascii="Arial" w:hAnsi="Arial" w:cs="Arial"/>
        </w:rPr>
      </w:pPr>
    </w:p>
    <w:p w:rsidR="005C4D2B" w:rsidRPr="00CD7E65" w:rsidRDefault="005C4D2B" w:rsidP="00781941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dr.</w:t>
      </w:r>
      <w:r w:rsidRPr="00CD7E65">
        <w:rPr>
          <w:rFonts w:ascii="Arial" w:hAnsi="Arial" w:cs="Arial"/>
        </w:rPr>
        <w:t>Tüske Róbert</w:t>
      </w:r>
      <w:r w:rsidRPr="00CD7E65">
        <w:rPr>
          <w:rFonts w:ascii="Arial" w:hAnsi="Arial" w:cs="Arial"/>
        </w:rPr>
        <w:tab/>
      </w:r>
      <w:r w:rsidRPr="00CD7E65">
        <w:rPr>
          <w:rFonts w:ascii="Arial" w:hAnsi="Arial" w:cs="Arial"/>
        </w:rPr>
        <w:tab/>
      </w:r>
      <w:r w:rsidRPr="00CD7E6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smartTag w:uri="urn:schemas-microsoft-com:office:smarttags" w:element="metricconverter">
        <w:smartTagPr>
          <w:attr w:name="ProductID" w:val="3500 kg"/>
        </w:smartTagPr>
        <w:smartTag w:uri="urn:schemas-microsoft-com:office:smarttags" w:element="PersonName">
          <w:r w:rsidRPr="00CD7E65">
            <w:rPr>
              <w:rFonts w:ascii="Arial" w:hAnsi="Arial" w:cs="Arial"/>
            </w:rPr>
            <w:t>Papp</w:t>
          </w:r>
          <w:r>
            <w:rPr>
              <w:rFonts w:ascii="Arial" w:hAnsi="Arial" w:cs="Arial"/>
            </w:rPr>
            <w:t xml:space="preserve"> </w:t>
          </w:r>
          <w:r w:rsidRPr="00CD7E65">
            <w:rPr>
              <w:rFonts w:ascii="Arial" w:hAnsi="Arial" w:cs="Arial"/>
            </w:rPr>
            <w:t>Gábor</w:t>
          </w:r>
        </w:smartTag>
      </w:smartTag>
    </w:p>
    <w:p w:rsidR="005C4D2B" w:rsidRDefault="005C4D2B" w:rsidP="00781941">
      <w:pPr>
        <w:tabs>
          <w:tab w:val="center" w:pos="7371"/>
        </w:tabs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  <w:t xml:space="preserve">        jegyző</w:t>
      </w:r>
      <w:r>
        <w:rPr>
          <w:rFonts w:ascii="Arial" w:hAnsi="Arial" w:cs="Arial"/>
        </w:rPr>
        <w:tab/>
      </w:r>
      <w:r w:rsidRPr="00CD7E65">
        <w:rPr>
          <w:rFonts w:ascii="Arial" w:hAnsi="Arial" w:cs="Arial"/>
        </w:rPr>
        <w:t>polgármester</w:t>
      </w:r>
    </w:p>
    <w:p w:rsidR="005C4D2B" w:rsidRPr="00CD7E65" w:rsidRDefault="005C4D2B" w:rsidP="00781941">
      <w:pPr>
        <w:tabs>
          <w:tab w:val="center" w:pos="7371"/>
        </w:tabs>
        <w:ind w:left="540" w:hanging="540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</w:rPr>
        <w:br w:type="page"/>
      </w:r>
    </w:p>
    <w:p w:rsidR="005C4D2B" w:rsidRPr="00CD7E65" w:rsidRDefault="005C4D2B" w:rsidP="00A01FA9">
      <w:pPr>
        <w:autoSpaceDE w:val="0"/>
        <w:autoSpaceDN w:val="0"/>
        <w:adjustRightInd w:val="0"/>
        <w:spacing w:before="240" w:after="240" w:line="240" w:lineRule="auto"/>
        <w:ind w:firstLine="567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1</w:t>
      </w:r>
      <w:r w:rsidRPr="00CD7E65">
        <w:rPr>
          <w:rFonts w:ascii="Arial" w:hAnsi="Arial" w:cs="Arial"/>
          <w:i/>
          <w:iCs/>
          <w:u w:val="single"/>
        </w:rPr>
        <w:t>. melléklet</w:t>
      </w:r>
      <w:r>
        <w:rPr>
          <w:rFonts w:ascii="Arial" w:hAnsi="Arial" w:cs="Arial"/>
          <w:i/>
          <w:iCs/>
          <w:u w:val="single"/>
        </w:rPr>
        <w:t xml:space="preserve"> a…./…. (…..) önkormányzati rendelethez</w:t>
      </w:r>
      <w:r w:rsidRPr="00CD7E65">
        <w:rPr>
          <w:rFonts w:ascii="Arial" w:hAnsi="Arial" w:cs="Arial"/>
          <w:i/>
          <w:iCs/>
          <w:u w:val="single"/>
        </w:rPr>
        <w:t xml:space="preserve"> </w:t>
      </w:r>
    </w:p>
    <w:p w:rsidR="005C4D2B" w:rsidRPr="00CD7E65" w:rsidRDefault="005C4D2B" w:rsidP="005D1EE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</w:rPr>
      </w:pPr>
      <w:r w:rsidRPr="00CD7E65">
        <w:rPr>
          <w:rFonts w:ascii="Arial" w:hAnsi="Arial" w:cs="Arial"/>
          <w:b/>
          <w:bCs/>
        </w:rPr>
        <w:t>Várakozási övezetbe sorolt területek</w:t>
      </w: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</w:rPr>
      </w:pPr>
      <w:r w:rsidRPr="00462C04">
        <w:rPr>
          <w:rFonts w:ascii="Arial" w:hAnsi="Arial" w:cs="Arial"/>
          <w:b/>
        </w:rPr>
        <w:t>I. Zóna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Széchenyi utcai nagyparkoló- sorompós parkolási rendszer</w:t>
      </w: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A zónában a nem lakossági bérlet érvényes. A zónában a hévízi lakossági, valamint az intézményi alkalmazotti bérlet nem érvényes.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</w:rPr>
      </w:pPr>
      <w:r w:rsidRPr="00462C04">
        <w:rPr>
          <w:rFonts w:ascii="Arial" w:hAnsi="Arial" w:cs="Arial"/>
          <w:b/>
        </w:rPr>
        <w:t>II. Zóna (piros)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Petőfi Sándor utca</w:t>
      </w: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Hévízi lakossági bérlet legfeljebb 1 óra időtartamú parkolásra jogosít, várakozási díj megfizetése nélkül parkolási tárcsa kihelyezésével. A nem lakossági, valamint az intézményi alkalmazotti bérlet a zónában nem érvényes. </w:t>
      </w:r>
      <w:r w:rsidRPr="00425FC1">
        <w:rPr>
          <w:rFonts w:ascii="Arial" w:hAnsi="Arial" w:cs="Arial"/>
        </w:rPr>
        <w:t>A kialakított 2</w:t>
      </w:r>
      <w:r>
        <w:rPr>
          <w:rFonts w:ascii="Arial" w:hAnsi="Arial" w:cs="Arial"/>
        </w:rPr>
        <w:t xml:space="preserve"> </w:t>
      </w:r>
      <w:r w:rsidRPr="00425FC1">
        <w:rPr>
          <w:rFonts w:ascii="Arial" w:hAnsi="Arial" w:cs="Arial"/>
        </w:rPr>
        <w:t>db, áruszállító helyet a parkoló-rendszer üzemeltetője jogosult ellenőrizni.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</w:rPr>
      </w:pPr>
      <w:r w:rsidRPr="00462C04">
        <w:rPr>
          <w:rFonts w:ascii="Arial" w:hAnsi="Arial" w:cs="Arial"/>
          <w:b/>
        </w:rPr>
        <w:t>III. Zóna (sárga)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Honvéd utca, 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Park utca, 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Kossuth L. utca, 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József Attila utca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Jókai utca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A zónában a Hévízi lakossági bérlet korlátlan idejű parkolásra jogosít kivéve a Kossuth Lajos utca- Széchenyi utca- </w:t>
      </w:r>
      <w:smartTag w:uri="urn:schemas-microsoft-com:office:smarttags" w:element="metricconverter">
        <w:smartTagPr>
          <w:attr w:name="ProductID" w:val="3500 kg"/>
        </w:smartTagPr>
        <w:smartTag w:uri="urn:schemas-microsoft-com:office:smarttags" w:element="PersonName">
          <w:r w:rsidRPr="00CD7E65">
            <w:rPr>
              <w:rFonts w:ascii="Arial" w:hAnsi="Arial" w:cs="Arial"/>
            </w:rPr>
            <w:t>GAMESZ</w:t>
          </w:r>
        </w:smartTag>
      </w:smartTag>
      <w:r w:rsidRPr="00CD7E65">
        <w:rPr>
          <w:rFonts w:ascii="Arial" w:hAnsi="Arial" w:cs="Arial"/>
        </w:rPr>
        <w:t xml:space="preserve"> étterem közötti szakaszt és a József Attila utca Honvéd utca és Rózsa köz közötti szakaszát.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A Kossuth Lajos utca- Széchenyi utca- </w:t>
      </w:r>
      <w:smartTag w:uri="urn:schemas-microsoft-com:office:smarttags" w:element="metricconverter">
        <w:smartTagPr>
          <w:attr w:name="ProductID" w:val="3500 kg"/>
        </w:smartTagPr>
        <w:smartTag w:uri="urn:schemas-microsoft-com:office:smarttags" w:element="PersonName">
          <w:r w:rsidRPr="00CD7E65">
            <w:rPr>
              <w:rFonts w:ascii="Arial" w:hAnsi="Arial" w:cs="Arial"/>
            </w:rPr>
            <w:t>GAMESZ</w:t>
          </w:r>
        </w:smartTag>
      </w:smartTag>
      <w:r w:rsidRPr="00CD7E65">
        <w:rPr>
          <w:rFonts w:ascii="Arial" w:hAnsi="Arial" w:cs="Arial"/>
        </w:rPr>
        <w:t xml:space="preserve"> étterem közötti szakaszon a megvásárolt tárcsával lehet parkolni, várakozási díj megfizetése nélkül, legfeljebb 30 percig (türelmi idő 5 perc). 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A József Attila utca- Honvéd utca- Rózsa köz közötti szakaszon (orvosi rendelő) a megvásárolt tárcsával lehet parkolni, várakozási díj megfizetése nélkül, legfeljebb 45 percig (türelmi idő 5 perc).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A zónában az intézményi alkalmazotti bérlet munkanapokon 8-18 óra közötti időszakban várakozásra jogosít, mely várakozás a Kossuth Lajos utca- Széchenyi utca- </w:t>
      </w:r>
      <w:smartTag w:uri="urn:schemas-microsoft-com:office:smarttags" w:element="metricconverter">
        <w:smartTagPr>
          <w:attr w:name="ProductID" w:val="3500 kg"/>
        </w:smartTagPr>
        <w:smartTag w:uri="urn:schemas-microsoft-com:office:smarttags" w:element="PersonName">
          <w:r w:rsidRPr="00CD7E65">
            <w:rPr>
              <w:rFonts w:ascii="Arial" w:hAnsi="Arial" w:cs="Arial"/>
            </w:rPr>
            <w:t>GAMESZ</w:t>
          </w:r>
        </w:smartTag>
      </w:smartTag>
      <w:r w:rsidRPr="00CD7E65">
        <w:rPr>
          <w:rFonts w:ascii="Arial" w:hAnsi="Arial" w:cs="Arial"/>
        </w:rPr>
        <w:t xml:space="preserve"> étterem közötti szakaszon a megvásárolt tárcsával jelezve legfeljebb 30 percig történhet (türelmi idő 5 perc). 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Az egészségügyi dolgozók térítésmentesen kizárólag az orvosi rendelő udvarán parkolhatnak.</w:t>
      </w: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</w:rPr>
      </w:pPr>
      <w:r w:rsidRPr="00462C04">
        <w:rPr>
          <w:rFonts w:ascii="Arial" w:hAnsi="Arial" w:cs="Arial"/>
          <w:b/>
        </w:rPr>
        <w:t xml:space="preserve">IV. Zóna (zöld) 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Ady Endre utca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A zónában a bérletek nem érvényesek.</w:t>
      </w: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A parkolási tárcsa 200 Ft-os áron a</w:t>
      </w:r>
      <w:r>
        <w:rPr>
          <w:rFonts w:ascii="Arial" w:hAnsi="Arial" w:cs="Arial"/>
        </w:rPr>
        <w:t xml:space="preserve"> Parkolási Irodán váltható meg.</w:t>
      </w:r>
    </w:p>
    <w:p w:rsidR="005C4D2B" w:rsidRDefault="005C4D2B" w:rsidP="006422F4">
      <w:pPr>
        <w:autoSpaceDE w:val="0"/>
        <w:autoSpaceDN w:val="0"/>
        <w:adjustRightInd w:val="0"/>
        <w:spacing w:after="0" w:line="240" w:lineRule="auto"/>
        <w:ind w:left="567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</w:rPr>
        <w:br w:type="page"/>
      </w:r>
      <w:r w:rsidRPr="00480099">
        <w:rPr>
          <w:rFonts w:ascii="Arial" w:hAnsi="Arial" w:cs="Arial"/>
          <w:u w:val="single"/>
        </w:rPr>
        <w:t>2</w:t>
      </w:r>
      <w:r w:rsidRPr="00CD7E65">
        <w:rPr>
          <w:rFonts w:ascii="Arial" w:hAnsi="Arial" w:cs="Arial"/>
          <w:i/>
          <w:iCs/>
          <w:u w:val="single"/>
        </w:rPr>
        <w:t>. melléklet</w:t>
      </w:r>
      <w:r>
        <w:rPr>
          <w:rFonts w:ascii="Arial" w:hAnsi="Arial" w:cs="Arial"/>
          <w:i/>
          <w:iCs/>
          <w:u w:val="single"/>
        </w:rPr>
        <w:t xml:space="preserve"> a…./…. (…..) önkormányzati rendelethez</w:t>
      </w:r>
      <w:r w:rsidRPr="00CD7E65">
        <w:rPr>
          <w:rFonts w:ascii="Arial" w:hAnsi="Arial" w:cs="Arial"/>
          <w:i/>
          <w:iCs/>
          <w:u w:val="single"/>
        </w:rPr>
        <w:t xml:space="preserve"> </w:t>
      </w:r>
    </w:p>
    <w:p w:rsidR="005C4D2B" w:rsidRPr="00CD7E65" w:rsidRDefault="005C4D2B" w:rsidP="00480099">
      <w:pPr>
        <w:autoSpaceDE w:val="0"/>
        <w:autoSpaceDN w:val="0"/>
        <w:adjustRightInd w:val="0"/>
        <w:spacing w:before="240" w:after="240" w:line="240" w:lineRule="auto"/>
        <w:ind w:left="567"/>
        <w:jc w:val="center"/>
        <w:rPr>
          <w:rFonts w:ascii="Arial" w:hAnsi="Arial" w:cs="Arial"/>
        </w:rPr>
      </w:pPr>
      <w:r w:rsidRPr="00CD7E65">
        <w:rPr>
          <w:rFonts w:ascii="Arial" w:hAnsi="Arial" w:cs="Arial"/>
          <w:b/>
          <w:bCs/>
        </w:rPr>
        <w:t>A várakozási díj mértéke, valamint a bérletek ára</w:t>
      </w:r>
    </w:p>
    <w:p w:rsidR="005C4D2B" w:rsidRPr="006422F4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  <w:b/>
          <w:bCs/>
          <w:iCs/>
        </w:rPr>
      </w:pPr>
      <w:r w:rsidRPr="006422F4">
        <w:rPr>
          <w:rFonts w:ascii="Arial" w:hAnsi="Arial" w:cs="Arial"/>
          <w:b/>
          <w:bCs/>
          <w:iCs/>
        </w:rPr>
        <w:t>I.</w:t>
      </w:r>
    </w:p>
    <w:p w:rsidR="005C4D2B" w:rsidRPr="006422F4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  <w:r w:rsidRPr="006422F4">
        <w:rPr>
          <w:rFonts w:ascii="Arial" w:hAnsi="Arial" w:cs="Arial"/>
          <w:b/>
          <w:bCs/>
          <w:iCs/>
        </w:rPr>
        <w:t>A várakozási övezetbe sorolt területeken a várakozás díja:</w:t>
      </w: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</w:rPr>
      </w:pP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  <w:b/>
          <w:bCs/>
        </w:rPr>
        <w:t>1.) Díjosztályok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A közúti járműveket az alábbi díjosztályokba kell besorolni: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</w:rPr>
      </w:pPr>
      <w:r w:rsidRPr="00CD7E65">
        <w:rPr>
          <w:rFonts w:ascii="Arial" w:hAnsi="Arial" w:cs="Arial"/>
          <w:b/>
          <w:bCs/>
        </w:rPr>
        <w:t>A) díjosztály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Az 5,50 m-nél nem hosszabb gépjárművek és három vagy négykerekű motorkerékpárok.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(Személygépkocsik, vegyes használatú járművek és kisteherautók, lakóautók, stb.)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</w:rPr>
      </w:pPr>
      <w:r w:rsidRPr="00CD7E65">
        <w:rPr>
          <w:rFonts w:ascii="Arial" w:hAnsi="Arial" w:cs="Arial"/>
          <w:b/>
          <w:bCs/>
        </w:rPr>
        <w:t>B) díjosztály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Egyéb 5,50 m-nél hosszabb vagy 3500 kg tömeget meghaladó járművek (Autóbuszok, teherautók, járműszerelvények, stb.) Ezek a gépjárművek csak a Széchenyi utcai nagyparkoló (Nagyparkoló) területén parkolhatnak. 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</w:rPr>
      </w:pPr>
      <w:r w:rsidRPr="00CD7E65">
        <w:rPr>
          <w:rFonts w:ascii="Arial" w:hAnsi="Arial" w:cs="Arial"/>
          <w:b/>
          <w:bCs/>
        </w:rPr>
        <w:t>2.) Alapdíj óránként:</w:t>
      </w:r>
    </w:p>
    <w:tbl>
      <w:tblPr>
        <w:tblW w:w="8364" w:type="dxa"/>
        <w:tblInd w:w="637" w:type="dxa"/>
        <w:tblCellMar>
          <w:left w:w="70" w:type="dxa"/>
          <w:right w:w="70" w:type="dxa"/>
        </w:tblCellMar>
        <w:tblLook w:val="00A0"/>
      </w:tblPr>
      <w:tblGrid>
        <w:gridCol w:w="4111"/>
        <w:gridCol w:w="1843"/>
        <w:gridCol w:w="2410"/>
      </w:tblGrid>
      <w:tr w:rsidR="005C4D2B" w:rsidRPr="00CD7E65" w:rsidTr="00462C04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bCs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b/>
                <w:bCs/>
                <w:color w:val="000000"/>
                <w:lang w:eastAsia="hu-HU"/>
              </w:rPr>
              <w:t>Zóna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bCs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b/>
                <w:bCs/>
                <w:color w:val="000000"/>
                <w:lang w:eastAsia="hu-HU"/>
              </w:rPr>
              <w:t>Díjosztály 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bCs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b/>
                <w:bCs/>
                <w:color w:val="000000"/>
                <w:lang w:eastAsia="hu-HU"/>
              </w:rPr>
              <w:t>Díjosztály B</w:t>
            </w:r>
          </w:p>
        </w:tc>
      </w:tr>
      <w:tr w:rsidR="005C4D2B" w:rsidRPr="00CD7E65" w:rsidTr="00462C04">
        <w:trPr>
          <w:trHeight w:val="9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4D2B" w:rsidRPr="00CD7E65" w:rsidRDefault="005C4D2B" w:rsidP="00462C04">
            <w:pPr>
              <w:spacing w:after="0" w:line="240" w:lineRule="auto"/>
              <w:ind w:left="567"/>
              <w:rPr>
                <w:rFonts w:ascii="Arial" w:hAnsi="Arial" w:cs="Arial"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color w:val="000000"/>
                <w:lang w:eastAsia="hu-HU"/>
              </w:rPr>
              <w:t>I. Zóna első óra ingyenes , valamint a „Hévíz Kártya” használóinak naponta egy alkalommal további egy óra ingyenes.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D2B" w:rsidRPr="00CD7E65" w:rsidRDefault="005C4D2B" w:rsidP="00462C04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color w:val="000000"/>
                <w:lang w:eastAsia="hu-HU"/>
              </w:rPr>
              <w:t>100,- Ft / óra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D2B" w:rsidRPr="00CD7E65" w:rsidRDefault="005C4D2B" w:rsidP="00462C04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color w:val="000000"/>
                <w:lang w:eastAsia="hu-HU"/>
              </w:rPr>
              <w:t>300,- Ft / óra</w:t>
            </w:r>
          </w:p>
        </w:tc>
      </w:tr>
      <w:tr w:rsidR="005C4D2B" w:rsidRPr="00CD7E65" w:rsidTr="00462C04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rPr>
                <w:rFonts w:ascii="Arial" w:hAnsi="Arial" w:cs="Arial"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color w:val="000000"/>
                <w:lang w:eastAsia="hu-HU"/>
              </w:rPr>
              <w:t xml:space="preserve">II. </w:t>
            </w:r>
            <w:r>
              <w:rPr>
                <w:rFonts w:ascii="Arial" w:hAnsi="Arial" w:cs="Arial"/>
                <w:color w:val="000000"/>
                <w:lang w:eastAsia="hu-HU"/>
              </w:rPr>
              <w:t xml:space="preserve"> </w:t>
            </w:r>
            <w:r w:rsidRPr="00CD7E65">
              <w:rPr>
                <w:rFonts w:ascii="Arial" w:hAnsi="Arial" w:cs="Arial"/>
                <w:color w:val="000000"/>
                <w:lang w:eastAsia="hu-HU"/>
              </w:rPr>
              <w:t xml:space="preserve">Zóna (piros)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color w:val="000000"/>
                <w:lang w:eastAsia="hu-HU"/>
              </w:rPr>
              <w:t>400,- Ft / óra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Cs/>
                <w:i/>
                <w:iCs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bCs/>
                <w:i/>
                <w:iCs/>
                <w:color w:val="000000"/>
                <w:lang w:eastAsia="hu-HU"/>
              </w:rPr>
              <w:t>-</w:t>
            </w:r>
          </w:p>
        </w:tc>
      </w:tr>
      <w:tr w:rsidR="005C4D2B" w:rsidRPr="00CD7E65" w:rsidTr="00462C04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rPr>
                <w:rFonts w:ascii="Arial" w:hAnsi="Arial" w:cs="Arial"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color w:val="000000"/>
                <w:lang w:eastAsia="hu-HU"/>
              </w:rPr>
              <w:t xml:space="preserve">III. Zóna (sárga)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color w:val="000000"/>
                <w:lang w:eastAsia="hu-HU"/>
              </w:rPr>
              <w:t>200,- Ft / óra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jc w:val="center"/>
              <w:rPr>
                <w:color w:val="000000"/>
                <w:lang w:eastAsia="hu-HU"/>
              </w:rPr>
            </w:pPr>
            <w:r w:rsidRPr="00CD7E65">
              <w:rPr>
                <w:color w:val="000000"/>
                <w:lang w:eastAsia="hu-HU"/>
              </w:rPr>
              <w:t>-</w:t>
            </w:r>
          </w:p>
        </w:tc>
      </w:tr>
      <w:tr w:rsidR="005C4D2B" w:rsidRPr="00CD7E65" w:rsidTr="00462C04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rPr>
                <w:rFonts w:ascii="Arial" w:hAnsi="Arial" w:cs="Arial"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color w:val="000000"/>
                <w:lang w:eastAsia="hu-HU"/>
              </w:rPr>
              <w:t>IV. Zóna (zöld</w:t>
            </w:r>
            <w:r w:rsidRPr="00CD7E65">
              <w:rPr>
                <w:rFonts w:ascii="Arial" w:hAnsi="Arial" w:cs="Arial"/>
                <w:i/>
                <w:iCs/>
                <w:color w:val="000000"/>
                <w:lang w:eastAsia="hu-H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color w:val="000000"/>
                <w:lang w:eastAsia="hu-HU"/>
              </w:rPr>
            </w:pPr>
            <w:r w:rsidRPr="00CD7E65">
              <w:rPr>
                <w:rFonts w:ascii="Arial" w:hAnsi="Arial" w:cs="Arial"/>
                <w:color w:val="000000"/>
                <w:lang w:eastAsia="hu-HU"/>
              </w:rPr>
              <w:t>100,-  Ft/ óra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2B" w:rsidRPr="00CD7E65" w:rsidRDefault="005C4D2B" w:rsidP="00462C04">
            <w:pPr>
              <w:spacing w:after="0" w:line="240" w:lineRule="auto"/>
              <w:ind w:left="567"/>
              <w:jc w:val="center"/>
              <w:rPr>
                <w:color w:val="000000"/>
                <w:lang w:eastAsia="hu-HU"/>
              </w:rPr>
            </w:pPr>
            <w:r w:rsidRPr="00CD7E65">
              <w:rPr>
                <w:color w:val="000000"/>
                <w:lang w:eastAsia="hu-HU"/>
              </w:rPr>
              <w:t>-</w:t>
            </w:r>
          </w:p>
        </w:tc>
      </w:tr>
    </w:tbl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Az árak az ÁFÁ-t tartalmazzák.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  <w:b/>
          <w:bCs/>
        </w:rPr>
      </w:pP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</w:rPr>
      </w:pPr>
      <w:r w:rsidRPr="00CD7E65">
        <w:rPr>
          <w:rFonts w:ascii="Arial" w:hAnsi="Arial" w:cs="Arial"/>
          <w:b/>
          <w:bCs/>
        </w:rPr>
        <w:t>3.) Pótdíjak: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A tény megállapításának időpontjától számított: </w:t>
      </w:r>
    </w:p>
    <w:tbl>
      <w:tblPr>
        <w:tblW w:w="8364" w:type="dxa"/>
        <w:tblInd w:w="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2552"/>
        <w:gridCol w:w="2410"/>
      </w:tblGrid>
      <w:tr w:rsidR="005C4D2B" w:rsidRPr="00CD7E65" w:rsidTr="00462C0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462C04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462C0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462C04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 w:right="3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2C04">
              <w:rPr>
                <w:rFonts w:ascii="Arial" w:hAnsi="Arial" w:cs="Arial"/>
                <w:b/>
                <w:sz w:val="20"/>
                <w:szCs w:val="20"/>
              </w:rPr>
              <w:t xml:space="preserve">  Díjosztály 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462C04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 w:right="3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2C04">
              <w:rPr>
                <w:rFonts w:ascii="Arial" w:hAnsi="Arial" w:cs="Arial"/>
                <w:b/>
                <w:sz w:val="20"/>
                <w:szCs w:val="20"/>
              </w:rPr>
              <w:t xml:space="preserve">  Díjosztály B</w:t>
            </w:r>
          </w:p>
        </w:tc>
      </w:tr>
      <w:tr w:rsidR="005C4D2B" w:rsidRPr="00CD7E65" w:rsidTr="00462C0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462C04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 w:right="39"/>
              <w:rPr>
                <w:rFonts w:ascii="Arial" w:hAnsi="Arial" w:cs="Arial"/>
                <w:sz w:val="20"/>
                <w:szCs w:val="20"/>
              </w:rPr>
            </w:pPr>
            <w:r w:rsidRPr="00462C04">
              <w:rPr>
                <w:rFonts w:ascii="Arial" w:hAnsi="Arial" w:cs="Arial"/>
                <w:sz w:val="20"/>
                <w:szCs w:val="20"/>
              </w:rPr>
              <w:t xml:space="preserve"> a) 15 napon belüli fizetés esetén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462C04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142" w:right="39"/>
              <w:rPr>
                <w:rFonts w:ascii="Arial" w:hAnsi="Arial" w:cs="Arial"/>
                <w:sz w:val="20"/>
                <w:szCs w:val="20"/>
              </w:rPr>
            </w:pPr>
            <w:r w:rsidRPr="00462C04">
              <w:rPr>
                <w:rFonts w:ascii="Arial" w:hAnsi="Arial" w:cs="Arial"/>
                <w:sz w:val="20"/>
                <w:szCs w:val="20"/>
              </w:rPr>
              <w:t xml:space="preserve">I. zóna:      1.200,- Ft </w:t>
            </w:r>
            <w:r w:rsidRPr="00462C04">
              <w:rPr>
                <w:rFonts w:ascii="Arial" w:hAnsi="Arial" w:cs="Arial"/>
                <w:sz w:val="20"/>
                <w:szCs w:val="20"/>
              </w:rPr>
              <w:br/>
              <w:t xml:space="preserve">II. zóna:     4.800,- Ft </w:t>
            </w:r>
            <w:r w:rsidRPr="00462C04">
              <w:rPr>
                <w:rFonts w:ascii="Arial" w:hAnsi="Arial" w:cs="Arial"/>
                <w:sz w:val="20"/>
                <w:szCs w:val="20"/>
              </w:rPr>
              <w:br/>
              <w:t xml:space="preserve">III. zóna:    2.400,- Ft </w:t>
            </w:r>
            <w:r w:rsidRPr="00462C04">
              <w:rPr>
                <w:rFonts w:ascii="Arial" w:hAnsi="Arial" w:cs="Arial"/>
                <w:sz w:val="20"/>
                <w:szCs w:val="20"/>
              </w:rPr>
              <w:br/>
              <w:t>IV. zóna:   1.200,- Ft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B" w:rsidRPr="00462C04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C04">
              <w:rPr>
                <w:rFonts w:ascii="Arial" w:hAnsi="Arial" w:cs="Arial"/>
                <w:sz w:val="20"/>
                <w:szCs w:val="20"/>
              </w:rPr>
              <w:t>I. zóna 3.600,- Ft</w:t>
            </w:r>
          </w:p>
        </w:tc>
      </w:tr>
      <w:tr w:rsidR="005C4D2B" w:rsidRPr="00CD7E65" w:rsidTr="00462C0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462C04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 w:right="39"/>
              <w:rPr>
                <w:rFonts w:ascii="Arial" w:hAnsi="Arial" w:cs="Arial"/>
                <w:sz w:val="20"/>
                <w:szCs w:val="20"/>
              </w:rPr>
            </w:pPr>
            <w:r w:rsidRPr="00462C04">
              <w:rPr>
                <w:rFonts w:ascii="Arial" w:hAnsi="Arial" w:cs="Arial"/>
                <w:sz w:val="20"/>
                <w:szCs w:val="20"/>
              </w:rPr>
              <w:t xml:space="preserve"> b) 15 napon túli fizetés esetén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462C04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142" w:right="39"/>
              <w:rPr>
                <w:rFonts w:ascii="Arial" w:hAnsi="Arial" w:cs="Arial"/>
                <w:sz w:val="20"/>
                <w:szCs w:val="20"/>
              </w:rPr>
            </w:pPr>
            <w:r w:rsidRPr="00462C04">
              <w:rPr>
                <w:rFonts w:ascii="Arial" w:hAnsi="Arial" w:cs="Arial"/>
                <w:sz w:val="20"/>
                <w:szCs w:val="20"/>
              </w:rPr>
              <w:t>I. zóna: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462C04">
              <w:rPr>
                <w:rFonts w:ascii="Arial" w:hAnsi="Arial" w:cs="Arial"/>
                <w:sz w:val="20"/>
                <w:szCs w:val="20"/>
              </w:rPr>
              <w:t xml:space="preserve">4.000,- Ft </w:t>
            </w:r>
            <w:r w:rsidRPr="00462C04">
              <w:rPr>
                <w:rFonts w:ascii="Arial" w:hAnsi="Arial" w:cs="Arial"/>
                <w:sz w:val="20"/>
                <w:szCs w:val="20"/>
              </w:rPr>
              <w:br/>
              <w:t xml:space="preserve">II. zóna:  16.000,- Ft </w:t>
            </w:r>
            <w:r w:rsidRPr="00462C04">
              <w:rPr>
                <w:rFonts w:ascii="Arial" w:hAnsi="Arial" w:cs="Arial"/>
                <w:sz w:val="20"/>
                <w:szCs w:val="20"/>
              </w:rPr>
              <w:br/>
              <w:t xml:space="preserve">III. zóna:   8.000,- Ft </w:t>
            </w:r>
            <w:r w:rsidRPr="00462C04">
              <w:rPr>
                <w:rFonts w:ascii="Arial" w:hAnsi="Arial" w:cs="Arial"/>
                <w:sz w:val="20"/>
                <w:szCs w:val="20"/>
              </w:rPr>
              <w:br/>
              <w:t xml:space="preserve">IV. zóna: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2C04">
              <w:rPr>
                <w:rFonts w:ascii="Arial" w:hAnsi="Arial" w:cs="Arial"/>
                <w:sz w:val="20"/>
                <w:szCs w:val="20"/>
              </w:rPr>
              <w:t>4.000,-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2C04">
              <w:rPr>
                <w:rFonts w:ascii="Arial" w:hAnsi="Arial" w:cs="Arial"/>
                <w:sz w:val="20"/>
                <w:szCs w:val="20"/>
              </w:rPr>
              <w:t>Ft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B" w:rsidRPr="00462C04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 w:righ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C04">
              <w:rPr>
                <w:rFonts w:ascii="Arial" w:hAnsi="Arial" w:cs="Arial"/>
                <w:sz w:val="20"/>
                <w:szCs w:val="20"/>
              </w:rPr>
              <w:t>I. zóna 12.000,- Ft</w:t>
            </w:r>
          </w:p>
        </w:tc>
      </w:tr>
    </w:tbl>
    <w:p w:rsidR="005C4D2B" w:rsidRPr="00CD7E65" w:rsidRDefault="005C4D2B" w:rsidP="00462C04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</w:rPr>
      </w:pPr>
      <w:r w:rsidRPr="00462C04">
        <w:rPr>
          <w:rFonts w:ascii="Arial" w:hAnsi="Arial" w:cs="Arial"/>
        </w:rPr>
        <w:t>A pótdíjon felül az adott zónára vonatkozó egy óra várakozási díjat is meg kell fizetni.</w:t>
      </w:r>
      <w:r w:rsidRPr="00CD7E65">
        <w:rPr>
          <w:rFonts w:ascii="Arial" w:hAnsi="Arial" w:cs="Arial"/>
        </w:rPr>
        <w:t xml:space="preserve"> 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 w:right="39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>ÁFÁ-t csak a várakozási díj tartalmaz.</w:t>
      </w: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  <w:b/>
          <w:bCs/>
        </w:rPr>
      </w:pPr>
      <w:r w:rsidRPr="00CD7E65">
        <w:rPr>
          <w:rFonts w:ascii="Arial" w:hAnsi="Arial" w:cs="Arial"/>
        </w:rPr>
        <w:t xml:space="preserve"> </w:t>
      </w:r>
      <w:r w:rsidRPr="00CD7E65">
        <w:rPr>
          <w:rFonts w:ascii="Arial" w:hAnsi="Arial" w:cs="Arial"/>
          <w:b/>
          <w:bCs/>
        </w:rPr>
        <w:t xml:space="preserve">II. 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</w:p>
    <w:p w:rsidR="005C4D2B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  <w:b/>
          <w:bCs/>
        </w:rPr>
      </w:pPr>
      <w:r w:rsidRPr="00CD7E65">
        <w:rPr>
          <w:rFonts w:ascii="Arial" w:hAnsi="Arial" w:cs="Arial"/>
        </w:rPr>
        <w:t xml:space="preserve"> </w:t>
      </w:r>
      <w:r w:rsidRPr="00CD7E65">
        <w:rPr>
          <w:rFonts w:ascii="Arial" w:hAnsi="Arial" w:cs="Arial"/>
          <w:b/>
          <w:bCs/>
        </w:rPr>
        <w:t>A bérletek árai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Arial" w:hAnsi="Arial" w:cs="Arial"/>
        </w:rPr>
      </w:pPr>
    </w:p>
    <w:tbl>
      <w:tblPr>
        <w:tblW w:w="8364" w:type="dxa"/>
        <w:tblInd w:w="3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59"/>
        <w:gridCol w:w="2337"/>
        <w:gridCol w:w="2268"/>
      </w:tblGrid>
      <w:tr w:rsidR="005C4D2B" w:rsidRPr="00CD7E65" w:rsidTr="00316B83"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>A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bCs/>
              </w:rPr>
            </w:pPr>
            <w:r w:rsidRPr="00CD7E65"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5C4D2B" w:rsidRPr="00CD7E65" w:rsidTr="00316B83"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bCs/>
              </w:rPr>
            </w:pPr>
            <w:r w:rsidRPr="00CD7E65">
              <w:rPr>
                <w:rFonts w:ascii="Arial" w:hAnsi="Arial" w:cs="Arial"/>
              </w:rPr>
              <w:t xml:space="preserve"> </w:t>
            </w:r>
            <w:r w:rsidRPr="00CD7E65">
              <w:rPr>
                <w:rFonts w:ascii="Arial" w:hAnsi="Arial" w:cs="Arial"/>
                <w:b/>
                <w:bCs/>
              </w:rPr>
              <w:t>Megnevezés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 xml:space="preserve">  Időtartam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 xml:space="preserve">  Összeg (Ft)</w:t>
            </w:r>
          </w:p>
        </w:tc>
      </w:tr>
      <w:tr w:rsidR="005C4D2B" w:rsidRPr="00CD7E65" w:rsidTr="00316B83"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309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 xml:space="preserve">  Hévízi lakossági bérlet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>éves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 xml:space="preserve">    5000</w:t>
            </w:r>
          </w:p>
        </w:tc>
      </w:tr>
      <w:tr w:rsidR="005C4D2B" w:rsidRPr="00CD7E65" w:rsidTr="00316B83"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309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 xml:space="preserve">  Intézményi alkalmazotti bérlet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>éves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 xml:space="preserve">    1000</w:t>
            </w:r>
          </w:p>
        </w:tc>
      </w:tr>
      <w:tr w:rsidR="005C4D2B" w:rsidRPr="00CD7E65" w:rsidTr="00316B83"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309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 xml:space="preserve">  Nem lakossági bérlet </w:t>
            </w:r>
            <w:r w:rsidRPr="00CD7E65">
              <w:rPr>
                <w:rFonts w:ascii="Arial" w:hAnsi="Arial" w:cs="Arial"/>
              </w:rPr>
              <w:br/>
              <w:t>(Nagyparkolóban elektronikus beléptető kártya használatával)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  <w:r w:rsidRPr="00CD7E65">
              <w:rPr>
                <w:rFonts w:ascii="Arial" w:hAnsi="Arial" w:cs="Arial"/>
              </w:rPr>
              <w:t>éves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B" w:rsidRPr="00CD7E65" w:rsidRDefault="005C4D2B" w:rsidP="00462C0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CD7E65">
              <w:rPr>
                <w:rFonts w:ascii="Arial" w:hAnsi="Arial" w:cs="Arial"/>
              </w:rPr>
              <w:t>20000</w:t>
            </w:r>
          </w:p>
        </w:tc>
      </w:tr>
    </w:tbl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color w:val="008080"/>
        </w:rPr>
      </w:pPr>
      <w:r w:rsidRPr="00CD7E65">
        <w:rPr>
          <w:rFonts w:ascii="Arial" w:hAnsi="Arial" w:cs="Arial"/>
        </w:rPr>
        <w:t xml:space="preserve"> A bérletek </w:t>
      </w:r>
      <w:r>
        <w:rPr>
          <w:rFonts w:ascii="Arial" w:hAnsi="Arial" w:cs="Arial"/>
        </w:rPr>
        <w:t>érvényessége</w:t>
      </w:r>
      <w:r w:rsidRPr="00CD7E65">
        <w:rPr>
          <w:rFonts w:ascii="Arial" w:hAnsi="Arial" w:cs="Arial"/>
        </w:rPr>
        <w:t xml:space="preserve"> </w:t>
      </w:r>
      <w:r w:rsidRPr="00462C04">
        <w:rPr>
          <w:rFonts w:ascii="Arial" w:hAnsi="Arial" w:cs="Arial"/>
        </w:rPr>
        <w:t>tárgy év január 1-től következő év január 31.-</w:t>
      </w:r>
      <w:r>
        <w:rPr>
          <w:rFonts w:ascii="Arial" w:hAnsi="Arial" w:cs="Arial"/>
        </w:rPr>
        <w:t>ig tart.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 Bérlet csere díja (elveszett bérlet, gépjármű csere) 500.- Ft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 Elektronikus beléptető kártya pótlásának díja 3.000.- Ft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D7E65">
        <w:rPr>
          <w:rFonts w:ascii="Arial" w:hAnsi="Arial" w:cs="Arial"/>
        </w:rPr>
        <w:t xml:space="preserve"> A bérletek ára az ÁFÁ-t tartalmazza.”</w:t>
      </w:r>
    </w:p>
    <w:p w:rsidR="005C4D2B" w:rsidRPr="00CD7E65" w:rsidRDefault="005C4D2B" w:rsidP="00462C04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:rsidR="005C4D2B" w:rsidRPr="00CD7E65" w:rsidRDefault="005C4D2B" w:rsidP="001C1D9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C4D2B" w:rsidRPr="00CD7E65" w:rsidRDefault="005C4D2B" w:rsidP="003D2C45">
      <w:pPr>
        <w:spacing w:after="0" w:line="240" w:lineRule="auto"/>
        <w:jc w:val="both"/>
        <w:rPr>
          <w:rFonts w:ascii="Arial" w:hAnsi="Arial" w:cs="Arial"/>
        </w:rPr>
      </w:pPr>
    </w:p>
    <w:p w:rsidR="005C4D2B" w:rsidRPr="007351B7" w:rsidRDefault="005C4D2B" w:rsidP="007351B7">
      <w:pPr>
        <w:spacing w:after="0" w:line="240" w:lineRule="auto"/>
        <w:jc w:val="center"/>
        <w:rPr>
          <w:rFonts w:ascii="Arial" w:hAnsi="Arial" w:cs="Arial"/>
        </w:rPr>
      </w:pPr>
      <w:r w:rsidRPr="00CD7E65">
        <w:rPr>
          <w:rFonts w:ascii="Arial" w:hAnsi="Arial" w:cs="Arial"/>
        </w:rPr>
        <w:br w:type="page"/>
      </w:r>
      <w:r w:rsidRPr="007351B7">
        <w:rPr>
          <w:rFonts w:ascii="Arial" w:hAnsi="Arial" w:cs="Arial"/>
        </w:rPr>
        <w:t>Előzetes hatásvizsgálat</w:t>
      </w:r>
    </w:p>
    <w:p w:rsidR="005C4D2B" w:rsidRPr="007351B7" w:rsidRDefault="005C4D2B" w:rsidP="007351B7">
      <w:pPr>
        <w:spacing w:after="0" w:line="240" w:lineRule="auto"/>
        <w:jc w:val="center"/>
        <w:rPr>
          <w:rFonts w:ascii="Arial" w:hAnsi="Arial" w:cs="Arial"/>
        </w:rPr>
      </w:pPr>
    </w:p>
    <w:p w:rsidR="005C4D2B" w:rsidRPr="007351B7" w:rsidRDefault="005C4D2B" w:rsidP="007351B7">
      <w:pPr>
        <w:spacing w:after="0" w:line="240" w:lineRule="auto"/>
        <w:jc w:val="center"/>
        <w:rPr>
          <w:rFonts w:ascii="Arial" w:hAnsi="Arial" w:cs="Arial"/>
        </w:rPr>
      </w:pPr>
      <w:r w:rsidRPr="007351B7">
        <w:rPr>
          <w:rFonts w:ascii="Arial" w:hAnsi="Arial" w:cs="Arial"/>
        </w:rPr>
        <w:t>a jogalkotásról szóló 2010. évi CXXX. törvény 17. § (1) bekezdése alapján</w:t>
      </w: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Pr="00462C04" w:rsidRDefault="005C4D2B" w:rsidP="00F26966">
      <w:pPr>
        <w:autoSpaceDE w:val="0"/>
        <w:autoSpaceDN w:val="0"/>
        <w:adjustRightInd w:val="0"/>
        <w:spacing w:after="0" w:line="240" w:lineRule="auto"/>
        <w:jc w:val="both"/>
        <w:outlineLvl w:val="6"/>
        <w:rPr>
          <w:rFonts w:ascii="Arial" w:hAnsi="Arial" w:cs="Arial"/>
          <w:bCs/>
        </w:rPr>
      </w:pPr>
      <w:r w:rsidRPr="007351B7">
        <w:rPr>
          <w:rFonts w:ascii="Arial" w:hAnsi="Arial" w:cs="Arial"/>
          <w:b/>
        </w:rPr>
        <w:t>A rendelet-tervezet címe</w:t>
      </w:r>
      <w:r w:rsidRPr="007351B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         </w:t>
      </w:r>
      <w:r w:rsidRPr="00462C04">
        <w:rPr>
          <w:rFonts w:ascii="Arial" w:hAnsi="Arial" w:cs="Arial"/>
          <w:bCs/>
        </w:rPr>
        <w:t>Hévíz város közterületein a járművel várakozás rendjéről</w:t>
      </w:r>
    </w:p>
    <w:p w:rsidR="005C4D2B" w:rsidRPr="00462C04" w:rsidRDefault="005C4D2B" w:rsidP="00F269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eastAsia="hu-HU"/>
        </w:rPr>
      </w:pPr>
      <w:r w:rsidRPr="00462C04">
        <w:rPr>
          <w:rFonts w:ascii="Arial" w:hAnsi="Arial" w:cs="Arial"/>
          <w:bCs/>
          <w:lang w:eastAsia="hu-HU"/>
        </w:rPr>
        <w:t>szóló 21/2008. (X.1.) ö</w:t>
      </w:r>
      <w:r>
        <w:rPr>
          <w:rFonts w:ascii="Arial" w:hAnsi="Arial" w:cs="Arial"/>
          <w:bCs/>
          <w:lang w:eastAsia="hu-HU"/>
        </w:rPr>
        <w:t>nkormányzati rendelet módosítása</w:t>
      </w: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  <w:b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Társadalmi-gazdasági hatása</w:t>
      </w:r>
      <w:r w:rsidRPr="007351B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 rendelet módosításával a vitatott parkolási esetek száma csökken, az új szabályok alkalmazásával a parkolási tevékenység ellátása javul.</w:t>
      </w: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Költségvetési hatása</w:t>
      </w:r>
      <w:r w:rsidRPr="007351B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Hatása a költségvetésre nincs</w:t>
      </w: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Környezeti, egészségi hatása</w:t>
      </w:r>
      <w:r w:rsidRPr="007351B7">
        <w:rPr>
          <w:rFonts w:ascii="Arial" w:hAnsi="Arial" w:cs="Arial"/>
        </w:rPr>
        <w:t>: Nincs</w:t>
      </w: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Adminisztratív terheket befolyásoló hatása</w:t>
      </w:r>
      <w:r w:rsidRPr="007351B7">
        <w:rPr>
          <w:rFonts w:ascii="Arial" w:hAnsi="Arial" w:cs="Arial"/>
        </w:rPr>
        <w:t>: Nincs</w:t>
      </w: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Egyéb hatása</w:t>
      </w:r>
      <w:r w:rsidRPr="007351B7">
        <w:rPr>
          <w:rFonts w:ascii="Arial" w:hAnsi="Arial" w:cs="Arial"/>
        </w:rPr>
        <w:t>: Nincs</w:t>
      </w: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A rendelet megalkotásának szükségessége</w:t>
      </w:r>
      <w:r w:rsidRPr="007351B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 korábban kialakított a közterületen járművel várakozást szabályozó rendelet néhány szabályának pontosítása vált szükségessé. A pontosítások bevezetésével a parkolási tevékenység üzemeltetése az ellenőrzési tevékenység és a pótdíj kivetés alkalmazásának módszere egyértelművé válik, így a panaszok száma csökken.</w:t>
      </w: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A rendelet megalkotása elmaradása esetén várható következmények</w:t>
      </w:r>
      <w:r w:rsidRPr="007351B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Nő a parkolási tevékenység ellenőrzését és a megtett intézkedések törvényességét vitató panaszok száma.</w:t>
      </w: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A rendelet alkalmazásához szükséges feltételek</w:t>
      </w:r>
      <w:r w:rsidRPr="007351B7">
        <w:rPr>
          <w:rFonts w:ascii="Arial" w:hAnsi="Arial" w:cs="Arial"/>
        </w:rPr>
        <w:t>:</w:t>
      </w: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Pr="007351B7" w:rsidRDefault="005C4D2B" w:rsidP="007351B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személyi</w:t>
      </w:r>
      <w:r w:rsidRPr="007351B7">
        <w:rPr>
          <w:rFonts w:ascii="Arial" w:hAnsi="Arial" w:cs="Arial"/>
        </w:rPr>
        <w:t>: nincs</w:t>
      </w:r>
    </w:p>
    <w:p w:rsidR="005C4D2B" w:rsidRPr="007351B7" w:rsidRDefault="005C4D2B" w:rsidP="007351B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szervezeti</w:t>
      </w:r>
      <w:r w:rsidRPr="007351B7">
        <w:rPr>
          <w:rFonts w:ascii="Arial" w:hAnsi="Arial" w:cs="Arial"/>
        </w:rPr>
        <w:t>: nincs</w:t>
      </w:r>
    </w:p>
    <w:p w:rsidR="005C4D2B" w:rsidRPr="007351B7" w:rsidRDefault="005C4D2B" w:rsidP="007351B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tárgyi</w:t>
      </w:r>
      <w:r w:rsidRPr="007351B7">
        <w:rPr>
          <w:rFonts w:ascii="Arial" w:hAnsi="Arial" w:cs="Arial"/>
        </w:rPr>
        <w:t>: nincs</w:t>
      </w:r>
    </w:p>
    <w:p w:rsidR="005C4D2B" w:rsidRPr="007351B7" w:rsidRDefault="005C4D2B" w:rsidP="007351B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7351B7">
        <w:rPr>
          <w:rFonts w:ascii="Arial" w:hAnsi="Arial" w:cs="Arial"/>
          <w:b/>
        </w:rPr>
        <w:t>pénzügyi</w:t>
      </w:r>
      <w:r w:rsidRPr="007351B7">
        <w:rPr>
          <w:rFonts w:ascii="Arial" w:hAnsi="Arial" w:cs="Arial"/>
        </w:rPr>
        <w:t>: nincs</w:t>
      </w: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p w:rsidR="005C4D2B" w:rsidRDefault="005C4D2B" w:rsidP="009E3E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</w:p>
    <w:p w:rsidR="005C4D2B" w:rsidRDefault="005C4D2B" w:rsidP="009E3E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C4D2B" w:rsidRDefault="005C4D2B" w:rsidP="009E3E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Bizottsági vélemények </w:t>
      </w:r>
    </w:p>
    <w:p w:rsidR="005C4D2B" w:rsidRDefault="005C4D2B" w:rsidP="009E3ED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C4D2B" w:rsidRDefault="005C4D2B" w:rsidP="009E3ED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2274"/>
        <w:gridCol w:w="1368"/>
        <w:gridCol w:w="1767"/>
        <w:gridCol w:w="1453"/>
        <w:gridCol w:w="10"/>
        <w:gridCol w:w="2908"/>
        <w:gridCol w:w="10"/>
      </w:tblGrid>
      <w:tr w:rsidR="005C4D2B" w:rsidTr="00FE0089">
        <w:trPr>
          <w:gridAfter w:val="1"/>
          <w:wAfter w:w="10" w:type="dxa"/>
          <w:trHeight w:val="600"/>
        </w:trPr>
        <w:tc>
          <w:tcPr>
            <w:tcW w:w="9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D2B" w:rsidRDefault="005C4D2B" w:rsidP="00FE008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Bizottságok</w:t>
            </w:r>
          </w:p>
        </w:tc>
      </w:tr>
      <w:tr w:rsidR="005C4D2B" w:rsidTr="00FE0089">
        <w:trPr>
          <w:gridAfter w:val="1"/>
          <w:wAfter w:w="10" w:type="dxa"/>
          <w:trHeight w:val="699"/>
        </w:trPr>
        <w:tc>
          <w:tcPr>
            <w:tcW w:w="9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D2B" w:rsidRDefault="005C4D2B" w:rsidP="00FE0089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Előterjesztés tárgya: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eastAsia="hu-HU"/>
              </w:rPr>
              <w:t>Hévíz város közterületein a várakozás rendjéről szóló 21/2008. (X. 1.) önkormányzati rendelet módosítása</w:t>
            </w:r>
          </w:p>
          <w:p w:rsidR="005C4D2B" w:rsidRDefault="005C4D2B" w:rsidP="00FE0089">
            <w:pPr>
              <w:pStyle w:val="Listaszerbekezds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5C4D2B" w:rsidRDefault="005C4D2B" w:rsidP="00FE00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D2B" w:rsidTr="00FE0089">
        <w:trPr>
          <w:gridAfter w:val="1"/>
          <w:wAfter w:w="10" w:type="dxa"/>
          <w:trHeight w:val="39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4D2B" w:rsidRDefault="005C4D2B" w:rsidP="00FE0089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4D2B" w:rsidRDefault="005C4D2B" w:rsidP="00FE00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4D2B" w:rsidRDefault="005C4D2B" w:rsidP="00FE00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4D2B" w:rsidRDefault="005C4D2B" w:rsidP="00FE00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D2B" w:rsidRDefault="005C4D2B" w:rsidP="00FE00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5C4D2B" w:rsidTr="00FE0089">
        <w:trPr>
          <w:trHeight w:val="1565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4D2B" w:rsidRDefault="005C4D2B" w:rsidP="00FE00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Városfejlesztési Természet és Környezetvédelmi Bizottság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4D2B" w:rsidRDefault="005C4D2B" w:rsidP="00FE00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2013.03.20.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4D2B" w:rsidRDefault="005C4D2B" w:rsidP="00FE00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7/2013.( III.20.)</w:t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4D2B" w:rsidRDefault="005C4D2B" w:rsidP="00FE00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igen,</w:t>
            </w:r>
          </w:p>
          <w:p w:rsidR="005C4D2B" w:rsidRDefault="005C4D2B" w:rsidP="00FE00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 nem,</w:t>
            </w:r>
          </w:p>
          <w:p w:rsidR="005C4D2B" w:rsidRDefault="005C4D2B" w:rsidP="00FE00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 tartózkodás </w:t>
            </w:r>
          </w:p>
        </w:tc>
        <w:tc>
          <w:tcPr>
            <w:tcW w:w="2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D2B" w:rsidRDefault="005C4D2B" w:rsidP="00FE0089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A bizottság az előterjesztésben foglalt rendelet- tervezet képviselő-testületi elfogadását támogatja  </w:t>
            </w:r>
          </w:p>
        </w:tc>
      </w:tr>
    </w:tbl>
    <w:p w:rsidR="005C4D2B" w:rsidRDefault="005C4D2B" w:rsidP="009E3ED3">
      <w:pPr>
        <w:spacing w:after="0" w:line="240" w:lineRule="auto"/>
      </w:pPr>
    </w:p>
    <w:p w:rsidR="005C4D2B" w:rsidRDefault="005C4D2B" w:rsidP="00E312D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C4D2B" w:rsidRDefault="005C4D2B" w:rsidP="00E312D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5C4D2B" w:rsidRPr="006A1F84" w:rsidTr="00A56FFD">
        <w:trPr>
          <w:trHeight w:val="836"/>
        </w:trPr>
        <w:tc>
          <w:tcPr>
            <w:tcW w:w="9669" w:type="dxa"/>
            <w:gridSpan w:val="6"/>
          </w:tcPr>
          <w:p w:rsidR="005C4D2B" w:rsidRPr="006A1F84" w:rsidRDefault="005C4D2B" w:rsidP="00A56FF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Előterjesztés tárgya: </w:t>
            </w:r>
          </w:p>
          <w:p w:rsidR="005C4D2B" w:rsidRDefault="005C4D2B" w:rsidP="00A56F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C4D2B" w:rsidRPr="003E4BBC" w:rsidRDefault="005C4D2B" w:rsidP="00A56F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B3">
              <w:rPr>
                <w:rFonts w:ascii="Arial" w:hAnsi="Arial" w:cs="Arial"/>
                <w:sz w:val="20"/>
                <w:szCs w:val="20"/>
              </w:rPr>
              <w:t>Hévíz város közterületein a várakozás rendjéről szóló 21/2008. (X. 1.) önkormányzati rendelet módosítása</w:t>
            </w:r>
          </w:p>
        </w:tc>
      </w:tr>
      <w:tr w:rsidR="005C4D2B" w:rsidRPr="006A1F84" w:rsidTr="00A56FFD">
        <w:trPr>
          <w:trHeight w:val="390"/>
        </w:trPr>
        <w:tc>
          <w:tcPr>
            <w:tcW w:w="2626" w:type="dxa"/>
          </w:tcPr>
          <w:p w:rsidR="005C4D2B" w:rsidRPr="006A1F84" w:rsidRDefault="005C4D2B" w:rsidP="00A56FF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5C4D2B" w:rsidRPr="006A1F84" w:rsidRDefault="005C4D2B" w:rsidP="00A56FF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5C4D2B" w:rsidRPr="00627E06" w:rsidRDefault="005C4D2B" w:rsidP="00A56FF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5C4D2B" w:rsidRPr="006A1F84" w:rsidRDefault="005C4D2B" w:rsidP="00A56FF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5C4D2B" w:rsidRPr="006A1F84" w:rsidRDefault="005C4D2B" w:rsidP="00A56FF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5C4D2B" w:rsidRPr="006A1F84" w:rsidTr="00A56FFD">
        <w:trPr>
          <w:trHeight w:val="1697"/>
        </w:trPr>
        <w:tc>
          <w:tcPr>
            <w:tcW w:w="2626" w:type="dxa"/>
            <w:vAlign w:val="center"/>
          </w:tcPr>
          <w:p w:rsidR="005C4D2B" w:rsidRPr="006A1F84" w:rsidRDefault="005C4D2B" w:rsidP="00A56FF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5C4D2B" w:rsidRPr="00C0215C" w:rsidRDefault="005C4D2B" w:rsidP="00A56F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március 22.</w:t>
            </w:r>
          </w:p>
        </w:tc>
        <w:tc>
          <w:tcPr>
            <w:tcW w:w="1441" w:type="dxa"/>
            <w:gridSpan w:val="2"/>
            <w:vAlign w:val="center"/>
          </w:tcPr>
          <w:p w:rsidR="005C4D2B" w:rsidRPr="005F6BC2" w:rsidRDefault="005C4D2B" w:rsidP="00A56F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  <w:r w:rsidRPr="005F6BC2">
              <w:rPr>
                <w:rFonts w:ascii="Arial" w:hAnsi="Arial" w:cs="Arial"/>
                <w:sz w:val="20"/>
                <w:szCs w:val="20"/>
              </w:rPr>
              <w:t>/2013. (III.22.) PTB határozat</w:t>
            </w:r>
          </w:p>
        </w:tc>
        <w:tc>
          <w:tcPr>
            <w:tcW w:w="1418" w:type="dxa"/>
            <w:vAlign w:val="center"/>
          </w:tcPr>
          <w:p w:rsidR="005C4D2B" w:rsidRPr="005F6BC2" w:rsidRDefault="005C4D2B" w:rsidP="00A56F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BC2">
              <w:rPr>
                <w:rFonts w:ascii="Arial" w:hAnsi="Arial" w:cs="Arial"/>
                <w:sz w:val="20"/>
                <w:szCs w:val="20"/>
              </w:rPr>
              <w:t>5 igen szavazat</w:t>
            </w:r>
          </w:p>
          <w:p w:rsidR="005C4D2B" w:rsidRPr="001C61B3" w:rsidRDefault="005C4D2B" w:rsidP="00A56FFD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98" w:type="dxa"/>
            <w:vAlign w:val="center"/>
          </w:tcPr>
          <w:p w:rsidR="005C4D2B" w:rsidRPr="00051CBB" w:rsidRDefault="005C4D2B" w:rsidP="00A56F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51CBB">
              <w:rPr>
                <w:rFonts w:ascii="Arial" w:hAnsi="Arial" w:cs="Arial"/>
                <w:sz w:val="20"/>
                <w:szCs w:val="20"/>
              </w:rPr>
              <w:t>A bizottság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1CBB">
              <w:rPr>
                <w:rFonts w:ascii="Arial" w:hAnsi="Arial" w:cs="Arial"/>
                <w:sz w:val="20"/>
                <w:szCs w:val="20"/>
              </w:rPr>
              <w:t>támogatta a határozati javaslato</w:t>
            </w:r>
            <w:r>
              <w:rPr>
                <w:rFonts w:ascii="Arial" w:hAnsi="Arial" w:cs="Arial"/>
                <w:sz w:val="20"/>
                <w:szCs w:val="20"/>
              </w:rPr>
              <w:t>t azzal a kiegészítéssel, hogy az Önkormányzat vizsgálja felül a Kossuth Lajos utcában található várakozóhelyek, illetve a József Attila utcában az orvosi rendelő előtt lévő várakozóhelyek esetében a várakozási idő meghosszabbítását.</w:t>
            </w:r>
          </w:p>
        </w:tc>
      </w:tr>
    </w:tbl>
    <w:p w:rsidR="005C4D2B" w:rsidRDefault="005C4D2B" w:rsidP="00E312D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C4D2B" w:rsidRPr="007351B7" w:rsidRDefault="005C4D2B" w:rsidP="007351B7">
      <w:pPr>
        <w:spacing w:after="0" w:line="240" w:lineRule="auto"/>
        <w:jc w:val="both"/>
        <w:rPr>
          <w:rFonts w:ascii="Arial" w:hAnsi="Arial" w:cs="Arial"/>
        </w:rPr>
      </w:pPr>
    </w:p>
    <w:sectPr w:rsidR="005C4D2B" w:rsidRPr="007351B7" w:rsidSect="00066A21">
      <w:headerReference w:type="default" r:id="rId8"/>
      <w:footerReference w:type="default" r:id="rId9"/>
      <w:pgSz w:w="11906" w:h="16838"/>
      <w:pgMar w:top="567" w:right="1531" w:bottom="567" w:left="153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D2B" w:rsidRDefault="005C4D2B" w:rsidP="00980239">
      <w:pPr>
        <w:spacing w:after="0" w:line="240" w:lineRule="auto"/>
      </w:pPr>
      <w:r>
        <w:separator/>
      </w:r>
    </w:p>
  </w:endnote>
  <w:endnote w:type="continuationSeparator" w:id="1">
    <w:p w:rsidR="005C4D2B" w:rsidRDefault="005C4D2B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2B" w:rsidRPr="00AF4EB6" w:rsidRDefault="005C4D2B" w:rsidP="00AF4EB6">
    <w:pPr>
      <w:pStyle w:val="Footer"/>
      <w:spacing w:after="0" w:line="240" w:lineRule="auto"/>
      <w:jc w:val="center"/>
      <w:rPr>
        <w:rFonts w:ascii="Arial" w:hAnsi="Arial" w:cs="Arial"/>
        <w:i/>
        <w:color w:val="999999"/>
        <w:sz w:val="20"/>
        <w:szCs w:val="20"/>
      </w:rPr>
    </w:pPr>
    <w:r w:rsidRPr="00AF4EB6">
      <w:rPr>
        <w:rFonts w:ascii="Arial" w:hAnsi="Arial" w:cs="Arial"/>
        <w:i/>
        <w:color w:val="999999"/>
        <w:sz w:val="20"/>
        <w:szCs w:val="20"/>
      </w:rPr>
      <w:fldChar w:fldCharType="begin"/>
    </w:r>
    <w:r w:rsidRPr="00AF4EB6">
      <w:rPr>
        <w:rFonts w:ascii="Arial" w:hAnsi="Arial" w:cs="Arial"/>
        <w:i/>
        <w:color w:val="999999"/>
        <w:sz w:val="20"/>
        <w:szCs w:val="20"/>
      </w:rPr>
      <w:instrText>PAGE   \* MERGEFORMAT</w:instrText>
    </w:r>
    <w:r w:rsidRPr="00AF4EB6">
      <w:rPr>
        <w:rFonts w:ascii="Arial" w:hAnsi="Arial" w:cs="Arial"/>
        <w:i/>
        <w:color w:val="999999"/>
        <w:sz w:val="20"/>
        <w:szCs w:val="20"/>
      </w:rPr>
      <w:fldChar w:fldCharType="separate"/>
    </w:r>
    <w:r>
      <w:rPr>
        <w:rFonts w:ascii="Arial" w:hAnsi="Arial" w:cs="Arial"/>
        <w:i/>
        <w:noProof/>
        <w:color w:val="999999"/>
        <w:sz w:val="20"/>
        <w:szCs w:val="20"/>
      </w:rPr>
      <w:t>8</w:t>
    </w:r>
    <w:r w:rsidRPr="00AF4EB6">
      <w:rPr>
        <w:rFonts w:ascii="Arial" w:hAnsi="Arial" w:cs="Arial"/>
        <w:i/>
        <w:color w:val="999999"/>
        <w:sz w:val="20"/>
        <w:szCs w:val="20"/>
      </w:rPr>
      <w:fldChar w:fldCharType="end"/>
    </w:r>
  </w:p>
  <w:p w:rsidR="005C4D2B" w:rsidRPr="00425FC1" w:rsidRDefault="005C4D2B" w:rsidP="00425FC1">
    <w:pPr>
      <w:autoSpaceDE w:val="0"/>
      <w:autoSpaceDN w:val="0"/>
      <w:adjustRightInd w:val="0"/>
      <w:spacing w:after="240"/>
      <w:jc w:val="center"/>
      <w:rPr>
        <w:rFonts w:ascii="Arial" w:hAnsi="Arial" w:cs="Arial"/>
        <w:bCs/>
        <w:i/>
        <w:sz w:val="20"/>
        <w:szCs w:val="20"/>
      </w:rPr>
    </w:pPr>
    <w:r w:rsidRPr="00425FC1">
      <w:rPr>
        <w:rFonts w:ascii="Arial" w:hAnsi="Arial" w:cs="Arial"/>
        <w:bCs/>
        <w:i/>
        <w:sz w:val="20"/>
        <w:szCs w:val="20"/>
      </w:rPr>
      <w:t>Hévíz város közterületein a járművel várakozás rendjéről szóló 21/2008. (X. 1.) rendelet módosítása</w:t>
    </w:r>
  </w:p>
  <w:p w:rsidR="005C4D2B" w:rsidRPr="00AF4EB6" w:rsidRDefault="005C4D2B" w:rsidP="00425FC1">
    <w:pPr>
      <w:spacing w:after="0" w:line="240" w:lineRule="auto"/>
      <w:jc w:val="center"/>
      <w:outlineLvl w:val="0"/>
      <w:rPr>
        <w:rFonts w:ascii="Arial" w:hAnsi="Arial" w:cs="Arial"/>
        <w:i/>
        <w:color w:val="999999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D2B" w:rsidRDefault="005C4D2B" w:rsidP="00980239">
      <w:pPr>
        <w:spacing w:after="0" w:line="240" w:lineRule="auto"/>
      </w:pPr>
      <w:r>
        <w:separator/>
      </w:r>
    </w:p>
  </w:footnote>
  <w:footnote w:type="continuationSeparator" w:id="1">
    <w:p w:rsidR="005C4D2B" w:rsidRDefault="005C4D2B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2B" w:rsidRDefault="005C4D2B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49" type="#_x0000_t75" alt="cimer" style="position:absolute;margin-left:-18.85pt;margin-top:15.75pt;width:82.5pt;height:99pt;z-index:251658752;visibility:visible">
          <v:imagedata r:id="rId1" o:title=""/>
        </v:shape>
      </w:pict>
    </w:r>
  </w:p>
  <w:p w:rsidR="005C4D2B" w:rsidRDefault="005C4D2B" w:rsidP="00763423">
    <w:pPr>
      <w:pStyle w:val="Header"/>
      <w:tabs>
        <w:tab w:val="clear" w:pos="4536"/>
        <w:tab w:val="clear" w:pos="9072"/>
      </w:tabs>
    </w:pPr>
  </w:p>
  <w:p w:rsidR="005C4D2B" w:rsidRDefault="005C4D2B" w:rsidP="00763423">
    <w:pPr>
      <w:pStyle w:val="Header"/>
      <w:tabs>
        <w:tab w:val="clear" w:pos="4536"/>
        <w:tab w:val="clear" w:pos="9072"/>
      </w:tabs>
    </w:pPr>
  </w:p>
  <w:p w:rsidR="005C4D2B" w:rsidRDefault="005C4D2B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5C4D2B" w:rsidRPr="00C05199" w:rsidRDefault="005C4D2B" w:rsidP="006229FE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</w:pPr>
                <w:r w:rsidRPr="00C05199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 xml:space="preserve">HÉVÍZ VÁROS </w:t>
                </w: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>POLGÁRMESTERE</w:t>
                </w:r>
              </w:p>
              <w:p w:rsidR="005C4D2B" w:rsidRDefault="005C4D2B" w:rsidP="006229FE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r>
                  <w:rPr>
                    <w:rFonts w:ascii="ScalaSans" w:hAnsi="ScalaSans" w:cs="ScalaSans"/>
                    <w:color w:val="auto"/>
                    <w:spacing w:val="7"/>
                  </w:rPr>
                  <w:t>8380 Hévíz, Kossuth Lajos u. 1.</w:t>
                </w:r>
              </w:p>
              <w:p w:rsidR="005C4D2B" w:rsidRDefault="005C4D2B" w:rsidP="006229FE">
                <w:pPr>
                  <w:pStyle w:val="BasicParagraph"/>
                  <w:spacing w:line="240" w:lineRule="auto"/>
                  <w:jc w:val="center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5C4D2B" w:rsidRPr="006229FE" w:rsidRDefault="005C4D2B" w:rsidP="006229FE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>Tel: 83/500-812 Fax: 500-814</w:t>
                </w:r>
              </w:p>
              <w:p w:rsidR="005C4D2B" w:rsidRPr="006229FE" w:rsidRDefault="005C4D2B" w:rsidP="006229FE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 xml:space="preserve">e-mail: </w:t>
                </w:r>
                <w:hyperlink r:id="rId2" w:history="1">
                  <w:r w:rsidRPr="006229FE">
                    <w:rPr>
                      <w:rStyle w:val="Hyperlink"/>
                      <w:rFonts w:ascii="Arial" w:hAnsi="Arial" w:cs="Arial"/>
                    </w:rPr>
                    <w:t>kabinet@hevizph.hu</w:t>
                  </w:r>
                </w:hyperlink>
              </w:p>
              <w:p w:rsidR="005C4D2B" w:rsidRDefault="005C4D2B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5C4D2B" w:rsidRPr="00763423" w:rsidRDefault="005C4D2B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3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3" o:title=""/>
          <w10:wrap anchorx="page" anchory="page"/>
        </v:shape>
      </w:pict>
    </w:r>
  </w:p>
  <w:p w:rsidR="005C4D2B" w:rsidRDefault="005C4D2B" w:rsidP="00763423">
    <w:pPr>
      <w:pStyle w:val="Header"/>
      <w:tabs>
        <w:tab w:val="clear" w:pos="4536"/>
        <w:tab w:val="clear" w:pos="9072"/>
      </w:tabs>
    </w:pPr>
  </w:p>
  <w:p w:rsidR="005C4D2B" w:rsidRDefault="005C4D2B" w:rsidP="00763423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D2B" w:rsidRPr="00B367AF" w:rsidRDefault="005C4D2B" w:rsidP="00B367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5035"/>
    <w:multiLevelType w:val="hybridMultilevel"/>
    <w:tmpl w:val="77FA12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8B38A0"/>
    <w:multiLevelType w:val="hybridMultilevel"/>
    <w:tmpl w:val="5164EA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0B30DC"/>
    <w:multiLevelType w:val="hybridMultilevel"/>
    <w:tmpl w:val="CF464DEC"/>
    <w:lvl w:ilvl="0" w:tplc="D44E332E">
      <w:start w:val="4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4">
    <w:nsid w:val="5F854755"/>
    <w:multiLevelType w:val="hybridMultilevel"/>
    <w:tmpl w:val="C2CA7366"/>
    <w:lvl w:ilvl="0" w:tplc="040E000F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5">
    <w:nsid w:val="68BA78E5"/>
    <w:multiLevelType w:val="hybridMultilevel"/>
    <w:tmpl w:val="2000F21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17F6C2B"/>
    <w:multiLevelType w:val="hybridMultilevel"/>
    <w:tmpl w:val="71A06A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7595722"/>
    <w:multiLevelType w:val="hybridMultilevel"/>
    <w:tmpl w:val="98E87190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12EAF"/>
    <w:rsid w:val="000241F8"/>
    <w:rsid w:val="00043586"/>
    <w:rsid w:val="00043F97"/>
    <w:rsid w:val="00051CBB"/>
    <w:rsid w:val="00066A21"/>
    <w:rsid w:val="000721CA"/>
    <w:rsid w:val="00075653"/>
    <w:rsid w:val="000939BF"/>
    <w:rsid w:val="0009561E"/>
    <w:rsid w:val="00095F7C"/>
    <w:rsid w:val="00096CEA"/>
    <w:rsid w:val="000B7850"/>
    <w:rsid w:val="000C0DED"/>
    <w:rsid w:val="000C22D3"/>
    <w:rsid w:val="000C66FB"/>
    <w:rsid w:val="00104A07"/>
    <w:rsid w:val="001152FD"/>
    <w:rsid w:val="00121693"/>
    <w:rsid w:val="00124C62"/>
    <w:rsid w:val="00126B98"/>
    <w:rsid w:val="001315FB"/>
    <w:rsid w:val="001405CA"/>
    <w:rsid w:val="00145FFD"/>
    <w:rsid w:val="00157470"/>
    <w:rsid w:val="0016193F"/>
    <w:rsid w:val="00162823"/>
    <w:rsid w:val="00171648"/>
    <w:rsid w:val="00171B85"/>
    <w:rsid w:val="001728AE"/>
    <w:rsid w:val="00183B1C"/>
    <w:rsid w:val="00192810"/>
    <w:rsid w:val="001A5810"/>
    <w:rsid w:val="001A7D2F"/>
    <w:rsid w:val="001C1D95"/>
    <w:rsid w:val="001C61B3"/>
    <w:rsid w:val="001F67CD"/>
    <w:rsid w:val="002006A7"/>
    <w:rsid w:val="00202A82"/>
    <w:rsid w:val="00212132"/>
    <w:rsid w:val="00212380"/>
    <w:rsid w:val="0023059D"/>
    <w:rsid w:val="00254DEB"/>
    <w:rsid w:val="00271301"/>
    <w:rsid w:val="00272A03"/>
    <w:rsid w:val="00273AA1"/>
    <w:rsid w:val="00275D66"/>
    <w:rsid w:val="002823AC"/>
    <w:rsid w:val="00287240"/>
    <w:rsid w:val="00293921"/>
    <w:rsid w:val="00293A6C"/>
    <w:rsid w:val="002A248F"/>
    <w:rsid w:val="002A34F2"/>
    <w:rsid w:val="002B4A94"/>
    <w:rsid w:val="002E08A5"/>
    <w:rsid w:val="002F2A5F"/>
    <w:rsid w:val="002F408D"/>
    <w:rsid w:val="00300A1D"/>
    <w:rsid w:val="00301B74"/>
    <w:rsid w:val="00316B83"/>
    <w:rsid w:val="00316E2A"/>
    <w:rsid w:val="00321437"/>
    <w:rsid w:val="003275ED"/>
    <w:rsid w:val="0033017B"/>
    <w:rsid w:val="00336F0D"/>
    <w:rsid w:val="00346BE9"/>
    <w:rsid w:val="00352F3F"/>
    <w:rsid w:val="00356990"/>
    <w:rsid w:val="00362FE6"/>
    <w:rsid w:val="00377B85"/>
    <w:rsid w:val="003816EC"/>
    <w:rsid w:val="003B4900"/>
    <w:rsid w:val="003C76C7"/>
    <w:rsid w:val="003D2C45"/>
    <w:rsid w:val="003E4BBC"/>
    <w:rsid w:val="003E77D3"/>
    <w:rsid w:val="00401A8F"/>
    <w:rsid w:val="004070E4"/>
    <w:rsid w:val="00417253"/>
    <w:rsid w:val="00425FC1"/>
    <w:rsid w:val="0043219B"/>
    <w:rsid w:val="004406A2"/>
    <w:rsid w:val="0044688E"/>
    <w:rsid w:val="00450F11"/>
    <w:rsid w:val="00455274"/>
    <w:rsid w:val="00462187"/>
    <w:rsid w:val="00462C04"/>
    <w:rsid w:val="00480099"/>
    <w:rsid w:val="004B0C1E"/>
    <w:rsid w:val="004B2AC4"/>
    <w:rsid w:val="004B34DE"/>
    <w:rsid w:val="004B3870"/>
    <w:rsid w:val="004D1381"/>
    <w:rsid w:val="004F705E"/>
    <w:rsid w:val="00514D12"/>
    <w:rsid w:val="0052012D"/>
    <w:rsid w:val="00521105"/>
    <w:rsid w:val="00524536"/>
    <w:rsid w:val="00526A83"/>
    <w:rsid w:val="005305F8"/>
    <w:rsid w:val="00552413"/>
    <w:rsid w:val="00556700"/>
    <w:rsid w:val="00561A1B"/>
    <w:rsid w:val="00571877"/>
    <w:rsid w:val="0057493C"/>
    <w:rsid w:val="00581F3E"/>
    <w:rsid w:val="005A0EAC"/>
    <w:rsid w:val="005A18C5"/>
    <w:rsid w:val="005B4351"/>
    <w:rsid w:val="005B5A2D"/>
    <w:rsid w:val="005B716F"/>
    <w:rsid w:val="005C4D2B"/>
    <w:rsid w:val="005C5A77"/>
    <w:rsid w:val="005C6B9A"/>
    <w:rsid w:val="005D1EE6"/>
    <w:rsid w:val="005E54AA"/>
    <w:rsid w:val="005F5200"/>
    <w:rsid w:val="005F6BC2"/>
    <w:rsid w:val="00605CFE"/>
    <w:rsid w:val="00611164"/>
    <w:rsid w:val="006229FE"/>
    <w:rsid w:val="00623353"/>
    <w:rsid w:val="00626241"/>
    <w:rsid w:val="00627E06"/>
    <w:rsid w:val="00636B00"/>
    <w:rsid w:val="006422F4"/>
    <w:rsid w:val="00644EE2"/>
    <w:rsid w:val="00664269"/>
    <w:rsid w:val="0068161F"/>
    <w:rsid w:val="006A0533"/>
    <w:rsid w:val="006A1F84"/>
    <w:rsid w:val="006A2A6B"/>
    <w:rsid w:val="006B1F9F"/>
    <w:rsid w:val="006C1BE9"/>
    <w:rsid w:val="006C52F4"/>
    <w:rsid w:val="006D26AD"/>
    <w:rsid w:val="006D4BB6"/>
    <w:rsid w:val="007111E6"/>
    <w:rsid w:val="00713B08"/>
    <w:rsid w:val="00714309"/>
    <w:rsid w:val="007143D1"/>
    <w:rsid w:val="007351B7"/>
    <w:rsid w:val="007364EB"/>
    <w:rsid w:val="00737335"/>
    <w:rsid w:val="0074749A"/>
    <w:rsid w:val="007479C2"/>
    <w:rsid w:val="00750039"/>
    <w:rsid w:val="00750E58"/>
    <w:rsid w:val="00763423"/>
    <w:rsid w:val="0076453E"/>
    <w:rsid w:val="007710BC"/>
    <w:rsid w:val="00772B13"/>
    <w:rsid w:val="00781941"/>
    <w:rsid w:val="00781BD6"/>
    <w:rsid w:val="00781C79"/>
    <w:rsid w:val="007907F8"/>
    <w:rsid w:val="0079552D"/>
    <w:rsid w:val="007A5A5A"/>
    <w:rsid w:val="007B2C40"/>
    <w:rsid w:val="007B6290"/>
    <w:rsid w:val="007C51EC"/>
    <w:rsid w:val="007D49F9"/>
    <w:rsid w:val="007D594A"/>
    <w:rsid w:val="007F1C45"/>
    <w:rsid w:val="008132C6"/>
    <w:rsid w:val="00824556"/>
    <w:rsid w:val="00835E46"/>
    <w:rsid w:val="00844886"/>
    <w:rsid w:val="008506DF"/>
    <w:rsid w:val="00851E92"/>
    <w:rsid w:val="00856379"/>
    <w:rsid w:val="00867697"/>
    <w:rsid w:val="00875C75"/>
    <w:rsid w:val="008829FA"/>
    <w:rsid w:val="00883048"/>
    <w:rsid w:val="008833F6"/>
    <w:rsid w:val="008A15D0"/>
    <w:rsid w:val="008A213C"/>
    <w:rsid w:val="008A6E53"/>
    <w:rsid w:val="008B1381"/>
    <w:rsid w:val="008B41BF"/>
    <w:rsid w:val="008C1964"/>
    <w:rsid w:val="008C23F1"/>
    <w:rsid w:val="008C2AE7"/>
    <w:rsid w:val="008D023B"/>
    <w:rsid w:val="008D3C6A"/>
    <w:rsid w:val="008E46E6"/>
    <w:rsid w:val="008F0B6B"/>
    <w:rsid w:val="009140EC"/>
    <w:rsid w:val="00924E29"/>
    <w:rsid w:val="009251B2"/>
    <w:rsid w:val="00930D4C"/>
    <w:rsid w:val="00946343"/>
    <w:rsid w:val="009465F4"/>
    <w:rsid w:val="00954035"/>
    <w:rsid w:val="00954C2B"/>
    <w:rsid w:val="00962D7E"/>
    <w:rsid w:val="0097249A"/>
    <w:rsid w:val="00980239"/>
    <w:rsid w:val="00985E9A"/>
    <w:rsid w:val="009B61E2"/>
    <w:rsid w:val="009C32A3"/>
    <w:rsid w:val="009E2C65"/>
    <w:rsid w:val="009E3ED3"/>
    <w:rsid w:val="009F2871"/>
    <w:rsid w:val="00A01FA9"/>
    <w:rsid w:val="00A02A22"/>
    <w:rsid w:val="00A061CA"/>
    <w:rsid w:val="00A257D3"/>
    <w:rsid w:val="00A40CEA"/>
    <w:rsid w:val="00A43502"/>
    <w:rsid w:val="00A54FCC"/>
    <w:rsid w:val="00A56FFD"/>
    <w:rsid w:val="00A828C4"/>
    <w:rsid w:val="00A94915"/>
    <w:rsid w:val="00AB14F3"/>
    <w:rsid w:val="00AC1A8A"/>
    <w:rsid w:val="00AC1EB1"/>
    <w:rsid w:val="00AD6BCD"/>
    <w:rsid w:val="00AF07FB"/>
    <w:rsid w:val="00AF4EB6"/>
    <w:rsid w:val="00B07679"/>
    <w:rsid w:val="00B10D58"/>
    <w:rsid w:val="00B13E6D"/>
    <w:rsid w:val="00B14B89"/>
    <w:rsid w:val="00B1697C"/>
    <w:rsid w:val="00B367AF"/>
    <w:rsid w:val="00B36B5B"/>
    <w:rsid w:val="00B638A6"/>
    <w:rsid w:val="00BA7652"/>
    <w:rsid w:val="00BB2A1A"/>
    <w:rsid w:val="00BD280F"/>
    <w:rsid w:val="00BE671B"/>
    <w:rsid w:val="00BE6EF3"/>
    <w:rsid w:val="00BE7541"/>
    <w:rsid w:val="00BE777F"/>
    <w:rsid w:val="00BF1DF4"/>
    <w:rsid w:val="00C01A30"/>
    <w:rsid w:val="00C0215C"/>
    <w:rsid w:val="00C03A15"/>
    <w:rsid w:val="00C05199"/>
    <w:rsid w:val="00C06E06"/>
    <w:rsid w:val="00C118CA"/>
    <w:rsid w:val="00C20506"/>
    <w:rsid w:val="00C312CB"/>
    <w:rsid w:val="00C41ADC"/>
    <w:rsid w:val="00C43EFD"/>
    <w:rsid w:val="00C51038"/>
    <w:rsid w:val="00C60D01"/>
    <w:rsid w:val="00C67053"/>
    <w:rsid w:val="00CB2A6E"/>
    <w:rsid w:val="00CC496E"/>
    <w:rsid w:val="00CC714E"/>
    <w:rsid w:val="00CC7862"/>
    <w:rsid w:val="00CD4F86"/>
    <w:rsid w:val="00CD5E97"/>
    <w:rsid w:val="00CD744D"/>
    <w:rsid w:val="00CD7E65"/>
    <w:rsid w:val="00D10705"/>
    <w:rsid w:val="00D15388"/>
    <w:rsid w:val="00D15924"/>
    <w:rsid w:val="00D35C3B"/>
    <w:rsid w:val="00D37C2C"/>
    <w:rsid w:val="00D63B36"/>
    <w:rsid w:val="00D750B2"/>
    <w:rsid w:val="00D773B8"/>
    <w:rsid w:val="00D77568"/>
    <w:rsid w:val="00D77FA6"/>
    <w:rsid w:val="00D8451C"/>
    <w:rsid w:val="00D91C09"/>
    <w:rsid w:val="00D94D09"/>
    <w:rsid w:val="00D97349"/>
    <w:rsid w:val="00DA0557"/>
    <w:rsid w:val="00DB2DD0"/>
    <w:rsid w:val="00DC74D6"/>
    <w:rsid w:val="00DD1E0C"/>
    <w:rsid w:val="00DF49D6"/>
    <w:rsid w:val="00DF5B62"/>
    <w:rsid w:val="00E01EDD"/>
    <w:rsid w:val="00E01F89"/>
    <w:rsid w:val="00E240DE"/>
    <w:rsid w:val="00E25A38"/>
    <w:rsid w:val="00E300D9"/>
    <w:rsid w:val="00E312DA"/>
    <w:rsid w:val="00E317B0"/>
    <w:rsid w:val="00E334B8"/>
    <w:rsid w:val="00E34E66"/>
    <w:rsid w:val="00E368A1"/>
    <w:rsid w:val="00E47133"/>
    <w:rsid w:val="00E7354C"/>
    <w:rsid w:val="00E75336"/>
    <w:rsid w:val="00E82430"/>
    <w:rsid w:val="00E96532"/>
    <w:rsid w:val="00EA0AFB"/>
    <w:rsid w:val="00EA2204"/>
    <w:rsid w:val="00EB0378"/>
    <w:rsid w:val="00EB0602"/>
    <w:rsid w:val="00EB3A28"/>
    <w:rsid w:val="00EB5542"/>
    <w:rsid w:val="00EC09E1"/>
    <w:rsid w:val="00EF017D"/>
    <w:rsid w:val="00EF53B7"/>
    <w:rsid w:val="00EF7365"/>
    <w:rsid w:val="00F00E68"/>
    <w:rsid w:val="00F26966"/>
    <w:rsid w:val="00F35CDB"/>
    <w:rsid w:val="00F37DF9"/>
    <w:rsid w:val="00F41235"/>
    <w:rsid w:val="00F44900"/>
    <w:rsid w:val="00F5112F"/>
    <w:rsid w:val="00F63E5B"/>
    <w:rsid w:val="00F71D05"/>
    <w:rsid w:val="00F802D2"/>
    <w:rsid w:val="00F81611"/>
    <w:rsid w:val="00F85CCE"/>
    <w:rsid w:val="00F97B51"/>
    <w:rsid w:val="00FA2BBD"/>
    <w:rsid w:val="00FC48C5"/>
    <w:rsid w:val="00FD03B8"/>
    <w:rsid w:val="00FE0089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3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4E66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DF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F1DF4"/>
    <w:rPr>
      <w:rFonts w:ascii="Cambria" w:hAnsi="Cambria" w:cs="Times New Roman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465F4"/>
    <w:rPr>
      <w:rFonts w:cs="Times New Roman"/>
      <w:color w:val="0000FF"/>
      <w:u w:val="single"/>
    </w:rPr>
  </w:style>
  <w:style w:type="paragraph" w:customStyle="1" w:styleId="Char1Char">
    <w:name w:val="Char1 Char"/>
    <w:basedOn w:val="Normal"/>
    <w:uiPriority w:val="99"/>
    <w:rsid w:val="003B490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E34E6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EndnoteText">
    <w:name w:val="endnote text"/>
    <w:basedOn w:val="Normal"/>
    <w:link w:val="EndnoteTextChar"/>
    <w:uiPriority w:val="99"/>
    <w:rsid w:val="00E34E6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300A1D"/>
    <w:rPr>
      <w:rFonts w:cs="Times New Roman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97249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F1DF4"/>
    <w:rPr>
      <w:rFonts w:ascii="Times New Roman" w:hAnsi="Times New Roman" w:cs="Times New Roman"/>
      <w:sz w:val="2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985E9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D15924"/>
    <w:pPr>
      <w:ind w:left="720"/>
      <w:contextualSpacing/>
    </w:pPr>
  </w:style>
  <w:style w:type="paragraph" w:customStyle="1" w:styleId="Listaszerbekezds">
    <w:name w:val="Listaszerű bekezdés"/>
    <w:basedOn w:val="Normal"/>
    <w:uiPriority w:val="99"/>
    <w:rsid w:val="009E3ED3"/>
    <w:pPr>
      <w:suppressAutoHyphens/>
      <w:ind w:left="720"/>
    </w:pPr>
    <w:rPr>
      <w:rFonts w:eastAsia="Times New Roman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0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9</Pages>
  <Words>1541</Words>
  <Characters>10640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>Hévíz Város Önkormányzat Polgármesteri Hivatal</dc:creator>
  <cp:keywords/>
  <dc:description/>
  <cp:lastModifiedBy>cseke.erzsebet</cp:lastModifiedBy>
  <cp:revision>10</cp:revision>
  <cp:lastPrinted>2013-03-21T06:47:00Z</cp:lastPrinted>
  <dcterms:created xsi:type="dcterms:W3CDTF">2013-03-13T09:14:00Z</dcterms:created>
  <dcterms:modified xsi:type="dcterms:W3CDTF">2013-03-22T10:11:00Z</dcterms:modified>
</cp:coreProperties>
</file>